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"/>
      </w:tblGrid>
      <w:tr w:rsidR="00B94C41">
        <w:trPr>
          <w:tblCellSpacing w:w="0" w:type="dxa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C41" w:rsidRDefault="00B94C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B94C41" w:rsidRDefault="00B94C41" w:rsidP="00B94C41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94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50"/>
      </w:tblGrid>
      <w:tr w:rsidR="00B94C41">
        <w:trPr>
          <w:tblCellSpacing w:w="0" w:type="dxa"/>
          <w:jc w:val="center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C41" w:rsidRDefault="00B94C41">
            <w:pPr>
              <w:pStyle w:val="a3"/>
              <w:spacing w:before="29" w:beforeAutospacing="0" w:after="24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Pr="009E4BD6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РОССИЙСКАЯ ФЕДЕРАЦИЯ</w:t>
            </w:r>
          </w:p>
          <w:p w:rsidR="00B94C41" w:rsidRPr="009E4BD6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ОРЛОВСКАЯ ОБЛАСТЬ</w:t>
            </w:r>
          </w:p>
          <w:p w:rsidR="00B94C41" w:rsidRPr="009E4BD6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ТРОСНЯНСКИЙ РАЙОН</w:t>
            </w:r>
          </w:p>
          <w:p w:rsidR="00B94C41" w:rsidRPr="009E4BD6" w:rsidRDefault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АДМИНИСТРАЦИЯ МУРАВЛЬСКОГО СЕЛЬСКОГО ПОСЕЛЕНИЯ</w:t>
            </w:r>
          </w:p>
          <w:p w:rsidR="00B94C41" w:rsidRPr="009E4BD6" w:rsidRDefault="00B94C41">
            <w:pPr>
              <w:pStyle w:val="a3"/>
              <w:spacing w:before="29" w:beforeAutospacing="0" w:after="24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ПОСТАНОВЛЕНИЕ</w:t>
            </w:r>
          </w:p>
          <w:p w:rsidR="009E4BD6" w:rsidRPr="009E4BD6" w:rsidRDefault="009E4BD6" w:rsidP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 xml:space="preserve">от </w:t>
            </w:r>
            <w:r w:rsidR="009E4BD6">
              <w:rPr>
                <w:rFonts w:ascii="Arial" w:hAnsi="Arial" w:cs="Arial"/>
                <w:bCs/>
                <w:color w:val="000000"/>
              </w:rPr>
              <w:t xml:space="preserve">21 марта </w:t>
            </w:r>
            <w:r w:rsidRPr="009E4BD6">
              <w:rPr>
                <w:rFonts w:ascii="Arial" w:hAnsi="Arial" w:cs="Arial"/>
                <w:bCs/>
                <w:color w:val="000000"/>
              </w:rPr>
              <w:t xml:space="preserve">2014 года </w:t>
            </w:r>
            <w:r w:rsidR="009E4BD6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</w:t>
            </w:r>
            <w:r w:rsidRPr="009E4BD6">
              <w:rPr>
                <w:rFonts w:ascii="Arial" w:hAnsi="Arial" w:cs="Arial"/>
                <w:bCs/>
                <w:color w:val="000000"/>
              </w:rPr>
              <w:t xml:space="preserve">№ </w:t>
            </w:r>
            <w:r w:rsidR="009E4BD6">
              <w:rPr>
                <w:rFonts w:ascii="Arial" w:hAnsi="Arial" w:cs="Arial"/>
                <w:bCs/>
                <w:color w:val="000000"/>
              </w:rPr>
              <w:t>13</w:t>
            </w:r>
          </w:p>
          <w:p w:rsidR="009E4BD6" w:rsidRPr="009E4BD6" w:rsidRDefault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9E4BD6">
            <w:pPr>
              <w:pStyle w:val="a3"/>
              <w:spacing w:before="29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94C41">
              <w:rPr>
                <w:rFonts w:ascii="Arial" w:hAnsi="Arial" w:cs="Arial"/>
                <w:color w:val="000000"/>
              </w:rPr>
              <w:t xml:space="preserve">Об утверждении положения  «О порядке </w:t>
            </w:r>
          </w:p>
          <w:p w:rsidR="00B94C41" w:rsidRDefault="00B94C41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ведения реестра муниципального имущества  </w:t>
            </w:r>
          </w:p>
          <w:p w:rsidR="00B94C41" w:rsidRDefault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Муравльского</w:t>
            </w:r>
            <w:r w:rsidR="00B94C4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9E4BD6" w:rsidRDefault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Троснянского района Орловской области</w:t>
            </w:r>
          </w:p>
          <w:p w:rsidR="009E4BD6" w:rsidRDefault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9E4BD6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B94C41">
              <w:rPr>
                <w:rFonts w:ascii="Arial" w:hAnsi="Arial" w:cs="Arial"/>
                <w:color w:val="000000"/>
              </w:rPr>
              <w:t>В соответствии с Фед</w:t>
            </w:r>
            <w:r>
              <w:rPr>
                <w:rFonts w:ascii="Arial" w:hAnsi="Arial" w:cs="Arial"/>
                <w:color w:val="000000"/>
              </w:rPr>
              <w:t>еральным законом от 06.10.2003</w:t>
            </w:r>
            <w:r w:rsidR="00B94C41"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</w:t>
            </w:r>
            <w:r>
              <w:rPr>
                <w:rFonts w:ascii="Arial" w:hAnsi="Arial" w:cs="Arial"/>
                <w:color w:val="000000"/>
              </w:rPr>
              <w:t>ой Федерации», Уставом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Муравльского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сельского </w:t>
            </w:r>
            <w:r w:rsidR="00B94C41">
              <w:rPr>
                <w:rFonts w:ascii="Arial" w:hAnsi="Arial" w:cs="Arial"/>
                <w:color w:val="000000"/>
              </w:rPr>
              <w:t>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администрация ПОСТАНОВЛЯЕТ: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1. Утвердить положение «О порядке ведения реестра муниципального имущества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="009E4BD6">
              <w:rPr>
                <w:rFonts w:ascii="Arial" w:hAnsi="Arial" w:cs="Arial"/>
                <w:color w:val="000000"/>
              </w:rPr>
              <w:t>Троснянского района Орловской области</w:t>
            </w:r>
            <w:r>
              <w:rPr>
                <w:rFonts w:ascii="Arial" w:hAnsi="Arial" w:cs="Arial"/>
                <w:color w:val="000000"/>
              </w:rPr>
              <w:t>».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B22273">
              <w:rPr>
                <w:rFonts w:ascii="Arial" w:hAnsi="Arial" w:cs="Arial"/>
                <w:color w:val="000000"/>
              </w:rPr>
              <w:t xml:space="preserve"> </w:t>
            </w:r>
            <w:r w:rsidR="009E4BD6">
              <w:rPr>
                <w:rFonts w:ascii="Arial" w:hAnsi="Arial" w:cs="Arial"/>
                <w:color w:val="000000"/>
              </w:rPr>
              <w:t xml:space="preserve">Обнародовать настоящее постановление. 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3. 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исполнением настоящего </w:t>
            </w:r>
            <w:r w:rsidR="009E4BD6">
              <w:rPr>
                <w:rFonts w:ascii="Arial" w:hAnsi="Arial" w:cs="Arial"/>
                <w:color w:val="000000"/>
              </w:rPr>
              <w:t>постановления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E4BD6">
              <w:rPr>
                <w:rFonts w:ascii="Arial" w:hAnsi="Arial" w:cs="Arial"/>
                <w:color w:val="000000"/>
              </w:rPr>
              <w:t>оставляю за собой.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r w:rsidR="009E4BD6">
              <w:rPr>
                <w:rFonts w:ascii="Arial" w:hAnsi="Arial" w:cs="Arial"/>
                <w:color w:val="000000"/>
              </w:rPr>
              <w:t xml:space="preserve">                                                           Е. Н. Ковалькова</w:t>
            </w: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Приложение</w:t>
            </w:r>
          </w:p>
          <w:p w:rsidR="009E4BD6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9E4BD6">
              <w:rPr>
                <w:rFonts w:ascii="Arial" w:hAnsi="Arial" w:cs="Arial"/>
                <w:color w:val="000000"/>
              </w:rPr>
              <w:t>постановлению администрации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</w:t>
            </w:r>
          </w:p>
          <w:p w:rsidR="00B94C41" w:rsidRDefault="009E4BD6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поселения </w:t>
            </w:r>
          </w:p>
          <w:p w:rsidR="00B22273" w:rsidRDefault="009E4BD6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21.03.2014 № 1</w:t>
            </w:r>
            <w:r w:rsidR="00B22273">
              <w:rPr>
                <w:rFonts w:ascii="Arial" w:hAnsi="Arial" w:cs="Arial"/>
                <w:color w:val="000000"/>
              </w:rPr>
              <w:t>3</w:t>
            </w:r>
          </w:p>
          <w:p w:rsidR="00B22273" w:rsidRPr="00B22273" w:rsidRDefault="00B22273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bCs/>
                <w:color w:val="000000"/>
              </w:rPr>
              <w:t>ПОРЯДОК ВЕДЕНИЯ РЕЕСТРА МУНИЦИПАЛЬНОГО ИМУЩЕСТВА</w:t>
            </w:r>
          </w:p>
          <w:p w:rsidR="00B94C41" w:rsidRPr="00B22273" w:rsidRDefault="009E4BD6" w:rsidP="00B22273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bCs/>
                <w:color w:val="000000"/>
              </w:rPr>
              <w:t>МУРАВЛЬСКОГО</w:t>
            </w:r>
            <w:r w:rsidR="00B94C41" w:rsidRPr="00B2227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Настоящий Порядок разработан в соответствии с частью 5 статьи 51 Феде</w:t>
            </w:r>
            <w:r w:rsidR="00B22273">
              <w:rPr>
                <w:rFonts w:ascii="Arial" w:hAnsi="Arial" w:cs="Arial"/>
                <w:color w:val="000000"/>
              </w:rPr>
              <w:t>рального закона от 06.10.2003</w:t>
            </w:r>
            <w:r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1. Общие положения и основные понятия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1.2. В настоящем Порядке применяются следующие основные понятия: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>
              <w:rPr>
                <w:rFonts w:ascii="Arial" w:hAnsi="Arial" w:cs="Arial"/>
                <w:color w:val="000000"/>
              </w:rPr>
              <w:t>учет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сведения о котором подлежат внесению в реестр муниципальной собственности;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1.4. Собственником реестра объектов муниципальной собственности является </w:t>
            </w:r>
            <w:r w:rsidR="00B22273">
              <w:rPr>
                <w:rFonts w:ascii="Arial" w:hAnsi="Arial" w:cs="Arial"/>
                <w:color w:val="000000"/>
              </w:rPr>
              <w:t>Муравльское</w:t>
            </w:r>
            <w:r>
              <w:rPr>
                <w:rFonts w:ascii="Arial" w:hAnsi="Arial" w:cs="Arial"/>
                <w:color w:val="000000"/>
              </w:rPr>
              <w:t xml:space="preserve"> сельское поселение 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bCs/>
                <w:color w:val="000000"/>
              </w:rPr>
              <w:t>2. Орган, уполномоченный осуществлять организацию учета и ведения реестра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2.1. Ведение реестра осуществляется отраслевым органом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поселения, в соответствии с положением о соответствующем органе.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Орган, уполномоченный вести реестр, обязан: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осуществлять информационно-справочное обслуживание, выдавать выписки из реестров.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3. Объекты учета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>3.1. Объектами учета в реестре являются: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</w:t>
            </w:r>
            <w:r>
              <w:rPr>
                <w:rFonts w:ascii="Arial" w:hAnsi="Arial" w:cs="Arial"/>
                <w:color w:val="000000"/>
              </w:rPr>
              <w:lastRenderedPageBreak/>
              <w:t>либо иное имущество, отнесенное законом к недвижимости);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</w:t>
            </w:r>
            <w:r w:rsidR="00B22273">
              <w:rPr>
                <w:rFonts w:ascii="Arial" w:hAnsi="Arial" w:cs="Arial"/>
                <w:color w:val="000000"/>
              </w:rPr>
              <w:t>ского Совета народных депутатов</w:t>
            </w:r>
            <w:r>
              <w:rPr>
                <w:rFonts w:ascii="Arial" w:hAnsi="Arial" w:cs="Arial"/>
                <w:color w:val="000000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</w:t>
            </w:r>
            <w:r w:rsidR="00B22273">
              <w:rPr>
                <w:rFonts w:ascii="Arial" w:hAnsi="Arial" w:cs="Arial"/>
                <w:color w:val="000000"/>
              </w:rPr>
              <w:t>ьным законом от 3 ноября 2006 года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174-ФЗ "Об автономных учреждениях;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 w:rsidR="00B22273">
              <w:rPr>
                <w:rFonts w:ascii="Arial" w:hAnsi="Arial" w:cs="Arial"/>
                <w:color w:val="000000"/>
              </w:rPr>
              <w:t>Муравльскому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сельскому поселению</w:t>
            </w:r>
            <w:r w:rsidR="00B2227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иные юридические лица, учредителем (участником) которых является </w:t>
            </w:r>
            <w:r w:rsidR="00B22273">
              <w:rPr>
                <w:rFonts w:ascii="Arial" w:hAnsi="Arial" w:cs="Arial"/>
                <w:color w:val="000000"/>
              </w:rPr>
              <w:t>Муравльское</w:t>
            </w:r>
            <w:r>
              <w:rPr>
                <w:rFonts w:ascii="Arial" w:hAnsi="Arial" w:cs="Arial"/>
                <w:color w:val="000000"/>
              </w:rPr>
              <w:t xml:space="preserve"> сельское поселение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>4. 1. Реестр состоит из 3 разделов.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раздел 1 включаются сведения о муниципальном недвижимом имуществе,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наименование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адрес (местоположение)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кадастровый номер муниципального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кадастровой стоимости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правообладателе муниципального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раздел 2 включаются сведения о муниципальном движимом имуществе,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наименование 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балансовой стоимости движимого имущества и начисленной амортизации (износе);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правообладателе муниципального 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отношении акций акционерных обществ в раздел 2 реестра также включаются сведения о: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наименовании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количестве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номинальной стоимости акций.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наименовании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размере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уставного (складочного) капитала хозяйственного общества, товарищества и доли 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уставном (складочном) капитале в процентах.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proofErr w:type="spellStart"/>
            <w:r w:rsidR="00B22273">
              <w:rPr>
                <w:rFonts w:ascii="Arial" w:hAnsi="Arial" w:cs="Arial"/>
                <w:color w:val="000000"/>
              </w:rPr>
              <w:t>Муравльскому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сельскому поселению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полное наименование и организационно-правовая форма юридического лица;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адрес (местонахождение);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основной государственный регистрационный номер и дата государственной регистрации;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реквизиты документа - основания создания юридического лица (участия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создании (уставном капитале) юридического лица);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размер уставного фонда (для муниципальных унитарных предприятий);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размер доли, принадлежащей </w:t>
            </w:r>
            <w:proofErr w:type="spellStart"/>
            <w:r w:rsidR="00B22273">
              <w:rPr>
                <w:rFonts w:ascii="Arial" w:hAnsi="Arial" w:cs="Arial"/>
                <w:color w:val="000000"/>
              </w:rPr>
              <w:t>Муравльскому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сельскому поселению в уставном (складочном) капитале, в процентах (для хозяйственных обществ и товариществ);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5. Порядок осуществления учета и ведения реестра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Заявление с приложением заверенных копий документов предоставляется в орган администрации </w:t>
            </w:r>
            <w:r w:rsidR="00B22273">
              <w:rPr>
                <w:rFonts w:ascii="Arial" w:hAnsi="Arial" w:cs="Arial"/>
                <w:color w:val="000000"/>
              </w:rPr>
              <w:t>Муравльское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5.2. Сведения о создании </w:t>
            </w:r>
            <w:proofErr w:type="spellStart"/>
            <w:r w:rsidR="00B22273">
              <w:rPr>
                <w:rFonts w:ascii="Arial" w:hAnsi="Arial" w:cs="Arial"/>
                <w:color w:val="000000"/>
              </w:rPr>
              <w:t>Муравльским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5.3. Внесение в реестр записей об изменении сведений о муниципальных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B2227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уполномоченный на ведение реестра, в 2-недельный срок с момента изменения сведений об объектах учета.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5.4. В отношении объектов казны </w:t>
            </w:r>
            <w:r w:rsidR="00B22273">
              <w:rPr>
                <w:rFonts w:ascii="Arial" w:hAnsi="Arial" w:cs="Arial"/>
                <w:color w:val="000000"/>
              </w:rPr>
              <w:t>Муравльское сельского поселения</w:t>
            </w:r>
            <w:r>
              <w:rPr>
                <w:rFonts w:ascii="Arial" w:hAnsi="Arial" w:cs="Arial"/>
                <w:color w:val="000000"/>
              </w:rPr>
      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5.5.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Копии указанных документов предоставляются в орган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на имущество (изменения сведений об объекте учета) должностным лицом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ответственным за оформление соответствующих документов.</w:t>
            </w:r>
            <w:proofErr w:type="gramEnd"/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5.6. В случае, если установлено, что имущество не относится к объектам учета, либо имущество не находится в собственности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поселения,</w:t>
            </w:r>
            <w:r>
              <w:rPr>
                <w:rFonts w:ascii="Arial" w:hAnsi="Arial" w:cs="Arial"/>
                <w:color w:val="000000"/>
              </w:rPr>
              <w:t xml:space="preserve">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уполномоченный вести реестр, принимает решение об отказе включения сведений об имуществе в реестр.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Реестр должен храниться и обрабатываться в местах, </w:t>
            </w:r>
            <w:proofErr w:type="gramStart"/>
            <w:r>
              <w:rPr>
                <w:rFonts w:ascii="Arial" w:hAnsi="Arial" w:cs="Arial"/>
                <w:color w:val="000000"/>
              </w:rPr>
              <w:t>недоступном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Документы реестра хранятся в соответствии с Федеральн</w:t>
            </w:r>
            <w:r w:rsidR="00B22273">
              <w:rPr>
                <w:rFonts w:ascii="Arial" w:hAnsi="Arial" w:cs="Arial"/>
                <w:color w:val="000000"/>
              </w:rPr>
              <w:t>ым законом от 22 октября 2004 года</w:t>
            </w:r>
            <w:r>
              <w:rPr>
                <w:rFonts w:ascii="Arial" w:hAnsi="Arial" w:cs="Arial"/>
                <w:color w:val="000000"/>
              </w:rPr>
              <w:t xml:space="preserve"> № 125-ФЗ "Об архивном деле в Российской Федерации".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94C41" w:rsidRDefault="00B94C41" w:rsidP="00B22273">
            <w:pPr>
              <w:pStyle w:val="a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6.2. Предоставление сведений об объектах учета осуществляется органом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, уполномоченным на ведение </w:t>
            </w:r>
            <w:r>
              <w:rPr>
                <w:rFonts w:ascii="Arial" w:hAnsi="Arial" w:cs="Arial"/>
                <w:color w:val="000000"/>
              </w:rPr>
              <w:lastRenderedPageBreak/>
              <w:t>реестра, на основании письменных запросов в 10-дневный срок со дня поступления запроса.</w:t>
            </w:r>
          </w:p>
        </w:tc>
      </w:tr>
    </w:tbl>
    <w:p w:rsidR="00B94C41" w:rsidRDefault="00B94C41" w:rsidP="00B94C41">
      <w:pPr>
        <w:pStyle w:val="a3"/>
        <w:spacing w:after="202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</w:p>
    <w:p w:rsidR="00B94C41" w:rsidRDefault="00B94C41"/>
    <w:sectPr w:rsidR="00B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4C41"/>
    <w:rsid w:val="009011B5"/>
    <w:rsid w:val="009E4BD6"/>
    <w:rsid w:val="00A31081"/>
    <w:rsid w:val="00B22273"/>
    <w:rsid w:val="00B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4C4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2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2014-04-23T05:09:00Z</cp:lastPrinted>
  <dcterms:created xsi:type="dcterms:W3CDTF">2014-05-07T12:17:00Z</dcterms:created>
  <dcterms:modified xsi:type="dcterms:W3CDTF">2014-05-07T12:17:00Z</dcterms:modified>
</cp:coreProperties>
</file>