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РОССИЙСКАЯ ФЕДАРАЦИЯ</w:t>
      </w:r>
    </w:p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ОРЛОВСКАЯ ОБЛАСТЬ</w:t>
      </w:r>
    </w:p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ТРОСНЯНСКИЙ РАЙОН</w:t>
      </w:r>
    </w:p>
    <w:p w:rsidR="002A0FC6" w:rsidRPr="006F0CE1" w:rsidRDefault="002A0FC6" w:rsidP="002A0FC6">
      <w:pPr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АДМИНИСТРАЦИЯ</w:t>
      </w:r>
      <w:r w:rsidR="006F0CE1" w:rsidRPr="006F0CE1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 xml:space="preserve"> </w:t>
      </w:r>
      <w:r w:rsidR="006F0CE1" w:rsidRPr="006F0CE1">
        <w:rPr>
          <w:rFonts w:ascii="Arial" w:hAnsi="Arial" w:cs="Arial"/>
          <w:sz w:val="24"/>
          <w:szCs w:val="24"/>
        </w:rPr>
        <w:t xml:space="preserve">ЖЕРНОВЕЦКОГО </w:t>
      </w:r>
      <w:r w:rsidRPr="006F0C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0FC6" w:rsidRPr="006F0CE1" w:rsidRDefault="002A0FC6" w:rsidP="002A0FC6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ab/>
        <w:t xml:space="preserve">ПОСТАНОВЛЕНИЕ </w:t>
      </w:r>
      <w:r w:rsidR="006F0CE1" w:rsidRPr="006F0CE1">
        <w:rPr>
          <w:rFonts w:ascii="Arial" w:hAnsi="Arial" w:cs="Arial"/>
          <w:sz w:val="24"/>
          <w:szCs w:val="24"/>
        </w:rPr>
        <w:t xml:space="preserve">                       </w:t>
      </w:r>
    </w:p>
    <w:p w:rsidR="002A0FC6" w:rsidRPr="006F0CE1" w:rsidRDefault="00FA02FD" w:rsidP="002A0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08</w:t>
      </w:r>
      <w:r w:rsidR="002A0FC6" w:rsidRPr="006F0CE1">
        <w:rPr>
          <w:rFonts w:ascii="Arial" w:hAnsi="Arial" w:cs="Arial"/>
          <w:sz w:val="24"/>
          <w:szCs w:val="24"/>
        </w:rPr>
        <w:t xml:space="preserve"> апреля 2014 года</w:t>
      </w:r>
      <w:r w:rsidR="006F0CE1" w:rsidRPr="006F0CE1">
        <w:rPr>
          <w:rFonts w:ascii="Arial" w:hAnsi="Arial" w:cs="Arial"/>
          <w:sz w:val="24"/>
          <w:szCs w:val="24"/>
        </w:rPr>
        <w:t xml:space="preserve">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20</w:t>
      </w:r>
    </w:p>
    <w:p w:rsidR="002A0FC6" w:rsidRPr="006F0CE1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Об    утверждении  Порядка   </w:t>
      </w:r>
    </w:p>
    <w:p w:rsidR="002A0FC6" w:rsidRPr="006F0CE1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организации  сбора  </w:t>
      </w:r>
    </w:p>
    <w:p w:rsidR="002A0FC6" w:rsidRPr="006F0CE1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отработанных  ртутьсодержащих </w:t>
      </w:r>
    </w:p>
    <w:p w:rsidR="002A0FC6" w:rsidRPr="006F0CE1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ламп на территории  </w:t>
      </w:r>
      <w:proofErr w:type="spellStart"/>
      <w:r w:rsidR="006F0CE1" w:rsidRPr="006F0CE1">
        <w:rPr>
          <w:rFonts w:ascii="Arial" w:hAnsi="Arial" w:cs="Arial"/>
          <w:sz w:val="24"/>
          <w:szCs w:val="24"/>
        </w:rPr>
        <w:t>Жерновецкого</w:t>
      </w:r>
      <w:proofErr w:type="spellEnd"/>
    </w:p>
    <w:p w:rsidR="002A0FC6" w:rsidRPr="006F0CE1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сельского поселения  Троснянского района  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F0CE1">
        <w:rPr>
          <w:rFonts w:ascii="Arial" w:hAnsi="Arial" w:cs="Arial"/>
          <w:sz w:val="24"/>
          <w:szCs w:val="24"/>
        </w:rPr>
        <w:t>Во исполнение Постановления Правительства Российской Федерации от</w:t>
      </w:r>
      <w:r w:rsidRPr="006F0CE1">
        <w:rPr>
          <w:rFonts w:ascii="Arial" w:hAnsi="Arial" w:cs="Arial"/>
          <w:sz w:val="24"/>
          <w:szCs w:val="24"/>
        </w:rPr>
        <w:tab/>
        <w:t xml:space="preserve">    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6F0CE1">
        <w:rPr>
          <w:rFonts w:ascii="Arial" w:hAnsi="Arial" w:cs="Arial"/>
          <w:sz w:val="24"/>
          <w:szCs w:val="24"/>
        </w:rPr>
        <w:t>принципах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Уставом  </w:t>
      </w:r>
      <w:proofErr w:type="spellStart"/>
      <w:r w:rsidR="006F0CE1" w:rsidRPr="006F0CE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r w:rsidR="006F0CE1" w:rsidRPr="006F0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CE1" w:rsidRPr="006F0CE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F0CE1" w:rsidRPr="006F0CE1">
        <w:rPr>
          <w:rFonts w:ascii="Arial" w:hAnsi="Arial" w:cs="Arial"/>
          <w:sz w:val="24"/>
          <w:szCs w:val="24"/>
        </w:rPr>
        <w:t xml:space="preserve">  </w:t>
      </w:r>
      <w:r w:rsidRPr="006F0CE1">
        <w:rPr>
          <w:rFonts w:ascii="Arial" w:hAnsi="Arial" w:cs="Arial"/>
          <w:sz w:val="24"/>
          <w:szCs w:val="24"/>
        </w:rPr>
        <w:t>сельского поселения    ПОСТАНОВЛЯЕТ: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 Утвердить  Порядок  организации  сбора   отработанных   ртутьсодержащих   ламп  на территории  </w:t>
      </w:r>
      <w:proofErr w:type="spellStart"/>
      <w:r w:rsidR="006F0CE1" w:rsidRPr="006F0CE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сельского поселения  Троснянского  района  Орловской области</w:t>
      </w:r>
      <w:proofErr w:type="gramStart"/>
      <w:r w:rsidRPr="006F0CE1">
        <w:rPr>
          <w:rFonts w:ascii="Arial" w:hAnsi="Arial" w:cs="Arial"/>
          <w:sz w:val="24"/>
          <w:szCs w:val="24"/>
        </w:rPr>
        <w:t>.</w:t>
      </w:r>
      <w:r w:rsidR="006F0CE1">
        <w:rPr>
          <w:rFonts w:ascii="Arial" w:hAnsi="Arial" w:cs="Arial"/>
          <w:sz w:val="24"/>
          <w:szCs w:val="24"/>
        </w:rPr>
        <w:t>(</w:t>
      </w:r>
      <w:proofErr w:type="gramEnd"/>
      <w:r w:rsidR="006F0CE1">
        <w:rPr>
          <w:rFonts w:ascii="Arial" w:hAnsi="Arial" w:cs="Arial"/>
          <w:sz w:val="24"/>
          <w:szCs w:val="24"/>
        </w:rPr>
        <w:t>Приложение 1)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 Обнародовать  настоящее Постановление    в установленном порядке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F0C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F0CE1" w:rsidRPr="006F0CE1">
        <w:rPr>
          <w:rFonts w:ascii="Arial" w:hAnsi="Arial" w:cs="Arial"/>
          <w:sz w:val="24"/>
          <w:szCs w:val="24"/>
        </w:rPr>
        <w:t>оставляю за собой.</w:t>
      </w:r>
    </w:p>
    <w:p w:rsidR="006F0CE1" w:rsidRDefault="002A0FC6" w:rsidP="006F0CE1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Глава сельского поселения</w:t>
      </w:r>
      <w:r w:rsidRPr="006F0CE1">
        <w:rPr>
          <w:rFonts w:ascii="Arial" w:hAnsi="Arial" w:cs="Arial"/>
          <w:sz w:val="24"/>
          <w:szCs w:val="24"/>
        </w:rPr>
        <w:tab/>
      </w:r>
      <w:r w:rsidR="006F0CE1">
        <w:rPr>
          <w:rFonts w:ascii="Arial" w:hAnsi="Arial" w:cs="Arial"/>
          <w:sz w:val="24"/>
          <w:szCs w:val="24"/>
        </w:rPr>
        <w:t>А.А.</w:t>
      </w:r>
      <w:proofErr w:type="gramStart"/>
      <w:r w:rsidR="006F0CE1">
        <w:rPr>
          <w:rFonts w:ascii="Arial" w:hAnsi="Arial" w:cs="Arial"/>
          <w:sz w:val="24"/>
          <w:szCs w:val="24"/>
        </w:rPr>
        <w:t>Луговой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       </w:t>
      </w:r>
      <w:r w:rsidR="006F0CE1">
        <w:rPr>
          <w:rFonts w:ascii="Arial" w:hAnsi="Arial" w:cs="Arial"/>
          <w:sz w:val="24"/>
          <w:szCs w:val="24"/>
        </w:rPr>
        <w:t xml:space="preserve">                               </w:t>
      </w:r>
      <w:r w:rsidRPr="006F0CE1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F0CE1" w:rsidRDefault="006F0CE1" w:rsidP="006F0CE1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6F0CE1" w:rsidRDefault="006F0CE1" w:rsidP="006F0CE1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2A0FC6" w:rsidRPr="006F0CE1" w:rsidRDefault="006F0CE1" w:rsidP="006F0CE1">
      <w:pPr>
        <w:tabs>
          <w:tab w:val="left" w:pos="71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="002A0FC6" w:rsidRPr="006F0CE1">
        <w:rPr>
          <w:rFonts w:ascii="Arial" w:hAnsi="Arial" w:cs="Arial"/>
          <w:sz w:val="24"/>
          <w:szCs w:val="24"/>
        </w:rPr>
        <w:t>Приложение</w:t>
      </w:r>
    </w:p>
    <w:p w:rsidR="002A0FC6" w:rsidRPr="006F0CE1" w:rsidRDefault="002A0FC6" w:rsidP="006F0CE1">
      <w:pPr>
        <w:tabs>
          <w:tab w:val="left" w:pos="67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2A0FC6" w:rsidRPr="006F0CE1" w:rsidRDefault="002A0FC6" w:rsidP="006F0CE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F0CE1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6F0CE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0FC6" w:rsidRPr="006F0CE1" w:rsidRDefault="002A0FC6" w:rsidP="006F0CE1">
      <w:pPr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</w:t>
      </w:r>
      <w:r w:rsidR="00FA02FD">
        <w:rPr>
          <w:rFonts w:ascii="Arial" w:hAnsi="Arial" w:cs="Arial"/>
          <w:sz w:val="24"/>
          <w:szCs w:val="24"/>
        </w:rPr>
        <w:t xml:space="preserve">                        от    08</w:t>
      </w:r>
      <w:r w:rsidRPr="006F0CE1">
        <w:rPr>
          <w:rFonts w:ascii="Arial" w:hAnsi="Arial" w:cs="Arial"/>
          <w:sz w:val="24"/>
          <w:szCs w:val="24"/>
        </w:rPr>
        <w:t>.04</w:t>
      </w:r>
      <w:r w:rsidR="006F0CE1">
        <w:rPr>
          <w:rFonts w:ascii="Arial" w:hAnsi="Arial" w:cs="Arial"/>
          <w:sz w:val="24"/>
          <w:szCs w:val="24"/>
        </w:rPr>
        <w:t>. 2014 г. №</w:t>
      </w:r>
      <w:r w:rsidR="00FA02FD">
        <w:rPr>
          <w:rFonts w:ascii="Arial" w:hAnsi="Arial" w:cs="Arial"/>
          <w:sz w:val="24"/>
          <w:szCs w:val="24"/>
        </w:rPr>
        <w:t>20</w:t>
      </w:r>
      <w:r w:rsid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Порядок организации сбора отработанных ртутьсодержащих ламп на территории </w:t>
      </w:r>
      <w:r w:rsidR="006F0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CE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  Троснянского района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 Общие положения 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1.2.   Порядок разработан в соответствии с Федеральным законом 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Pr="006F0CE1">
        <w:rPr>
          <w:rFonts w:ascii="Arial" w:hAnsi="Arial" w:cs="Arial"/>
          <w:sz w:val="24"/>
          <w:szCs w:val="24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6F0CE1">
        <w:rPr>
          <w:rFonts w:ascii="Arial" w:hAnsi="Arial" w:cs="Arial"/>
          <w:sz w:val="24"/>
          <w:szCs w:val="24"/>
        </w:rPr>
        <w:t>, вреда животным, растениям и окружающей среде».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1.3. </w:t>
      </w:r>
      <w:proofErr w:type="gramStart"/>
      <w:r w:rsidRPr="006F0CE1">
        <w:rPr>
          <w:rFonts w:ascii="Arial" w:hAnsi="Arial" w:cs="Arial"/>
          <w:sz w:val="24"/>
          <w:szCs w:val="24"/>
        </w:rPr>
        <w:t xml:space="preserve">Требования, установленные настоящим Порядком, являются 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 </w:t>
      </w:r>
      <w:proofErr w:type="spellStart"/>
      <w:r w:rsidR="00C81EC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сельского поселения  Троснянского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 </w:t>
      </w:r>
      <w:proofErr w:type="spellStart"/>
      <w:r w:rsidR="00C81EC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C81EC0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 xml:space="preserve"> сельского поселения  Троснянского района.</w:t>
      </w:r>
      <w:proofErr w:type="gramEnd"/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 Организация сбора отработанных ртутьсодержащих ламп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а) при управлении управляющей организацией – юридические лица и индивидуальные предприниматели, 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2.10. Не допускается совместное хранение поврежденных и неповрежденных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 и  индивидуальные предприниматели могут руководствоваться типовой инструкцией согласно приложению к настоящему Порядку.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2.13. Сбор и утилизацию отработанных ртутьсодержащих ламп на территории  </w:t>
      </w:r>
      <w:proofErr w:type="spellStart"/>
      <w:r w:rsidR="00C81EC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 Троснянского  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3. Информирование населения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3.1. Информирование о порядке сбора отработанных ртутьсодержащих ламп осуществляется администрацией  </w:t>
      </w:r>
      <w:proofErr w:type="spellStart"/>
      <w:r w:rsidR="00C81EC0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1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EC0">
        <w:rPr>
          <w:rFonts w:ascii="Arial" w:hAnsi="Arial" w:cs="Arial"/>
          <w:sz w:val="24"/>
          <w:szCs w:val="24"/>
        </w:rPr>
        <w:t>Тросня</w:t>
      </w:r>
      <w:r w:rsidRPr="006F0CE1">
        <w:rPr>
          <w:rFonts w:ascii="Arial" w:hAnsi="Arial" w:cs="Arial"/>
          <w:sz w:val="24"/>
          <w:szCs w:val="24"/>
        </w:rPr>
        <w:t>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3.2. Информация о порядке сбора отработанных ртутьсодержащих ламп размещается  на официальном сайте администрации  Троснянского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F0CE1">
        <w:rPr>
          <w:rFonts w:ascii="Arial" w:hAnsi="Arial" w:cs="Arial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0CE1">
        <w:rPr>
          <w:rFonts w:ascii="Arial" w:hAnsi="Arial" w:cs="Arial"/>
          <w:sz w:val="24"/>
          <w:szCs w:val="24"/>
        </w:rPr>
        <w:t>стендах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(стойках) в помещении управляющей организации.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3.4. Размещению подлежит следующая информация: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F0CE1">
        <w:rPr>
          <w:rFonts w:ascii="Arial" w:hAnsi="Arial" w:cs="Arial"/>
          <w:sz w:val="24"/>
          <w:szCs w:val="24"/>
        </w:rPr>
        <w:t>демеркуризационных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Стоимость услуг по приему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 Ответственность за нарушение правил обращения с отработанными ртутьсодержащими лампами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 потребители несут ответственность в соответствии с действующим законодательством.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E77609" w:rsidRPr="006F0CE1" w:rsidRDefault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sectPr w:rsidR="00E77609" w:rsidRPr="006F0CE1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C6"/>
    <w:rsid w:val="002A0FC6"/>
    <w:rsid w:val="003A26CD"/>
    <w:rsid w:val="00626768"/>
    <w:rsid w:val="006F0CE1"/>
    <w:rsid w:val="00864435"/>
    <w:rsid w:val="009D731D"/>
    <w:rsid w:val="00C31F27"/>
    <w:rsid w:val="00C81EC0"/>
    <w:rsid w:val="00E77609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2014-04-08T08:11:00Z</cp:lastPrinted>
  <dcterms:created xsi:type="dcterms:W3CDTF">2014-04-04T06:51:00Z</dcterms:created>
  <dcterms:modified xsi:type="dcterms:W3CDTF">2014-04-08T08:11:00Z</dcterms:modified>
</cp:coreProperties>
</file>