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7C" w:rsidRDefault="00CB457C" w:rsidP="00CB457C">
      <w:pPr>
        <w:jc w:val="center"/>
        <w:rPr>
          <w:b/>
          <w:bCs/>
          <w:sz w:val="28"/>
          <w:szCs w:val="28"/>
        </w:rPr>
      </w:pPr>
      <w:r>
        <w:rPr>
          <w:b/>
          <w:bCs/>
          <w:sz w:val="28"/>
          <w:szCs w:val="28"/>
        </w:rPr>
        <w:t>РОССИЙСКАЯ ФЕДЕРАЦИЯ</w:t>
      </w:r>
    </w:p>
    <w:p w:rsidR="00CB457C" w:rsidRDefault="00CB457C" w:rsidP="00CB457C">
      <w:pPr>
        <w:jc w:val="center"/>
        <w:rPr>
          <w:b/>
          <w:bCs/>
          <w:sz w:val="28"/>
          <w:szCs w:val="28"/>
        </w:rPr>
      </w:pPr>
      <w:r>
        <w:rPr>
          <w:b/>
          <w:bCs/>
          <w:sz w:val="28"/>
          <w:szCs w:val="28"/>
        </w:rPr>
        <w:t>ОРЛОВСКАЯ ОБЛАСТЬ</w:t>
      </w:r>
    </w:p>
    <w:p w:rsidR="00CB457C" w:rsidRDefault="00CB457C" w:rsidP="00CB457C">
      <w:pPr>
        <w:tabs>
          <w:tab w:val="left" w:pos="3240"/>
        </w:tabs>
        <w:jc w:val="center"/>
        <w:rPr>
          <w:b/>
          <w:bCs/>
          <w:sz w:val="28"/>
          <w:szCs w:val="28"/>
        </w:rPr>
      </w:pPr>
      <w:r>
        <w:rPr>
          <w:b/>
          <w:bCs/>
          <w:sz w:val="28"/>
          <w:szCs w:val="28"/>
        </w:rPr>
        <w:t>ТРОСНЯНСКИЙ РАЙОН</w:t>
      </w:r>
    </w:p>
    <w:p w:rsidR="00CB457C" w:rsidRDefault="00CB457C" w:rsidP="00CB457C">
      <w:pPr>
        <w:jc w:val="center"/>
        <w:rPr>
          <w:b/>
          <w:bCs/>
          <w:sz w:val="28"/>
          <w:szCs w:val="28"/>
        </w:rPr>
      </w:pPr>
      <w:r>
        <w:rPr>
          <w:b/>
          <w:bCs/>
          <w:sz w:val="28"/>
          <w:szCs w:val="28"/>
        </w:rPr>
        <w:t>АДМИНИСТРАЦИЯ ЛОМОВЕЦКОГО СЕЛЬСКОГО ПОСЕЛЕНИЯ</w:t>
      </w:r>
    </w:p>
    <w:p w:rsidR="00CB457C" w:rsidRDefault="00CB457C" w:rsidP="00CB457C">
      <w:pPr>
        <w:pStyle w:val="3"/>
      </w:pPr>
    </w:p>
    <w:p w:rsidR="00CB457C" w:rsidRDefault="00CB457C" w:rsidP="00CB457C">
      <w:pPr>
        <w:pStyle w:val="3"/>
      </w:pPr>
      <w:r>
        <w:t>ПОСТАНОВЛЕНИЕ</w:t>
      </w:r>
    </w:p>
    <w:p w:rsidR="00CB457C" w:rsidRDefault="00CB457C" w:rsidP="00CB457C"/>
    <w:p w:rsidR="00CB457C" w:rsidRDefault="00CB457C" w:rsidP="00CB457C"/>
    <w:p w:rsidR="00CB457C" w:rsidRDefault="00CB457C" w:rsidP="00CB457C">
      <w:pPr>
        <w:tabs>
          <w:tab w:val="left" w:pos="7569"/>
        </w:tabs>
        <w:rPr>
          <w:sz w:val="28"/>
          <w:szCs w:val="28"/>
        </w:rPr>
      </w:pPr>
      <w:r>
        <w:rPr>
          <w:sz w:val="28"/>
          <w:szCs w:val="28"/>
        </w:rPr>
        <w:t xml:space="preserve"> от   30 января  2017 г.                      </w:t>
      </w:r>
      <w:r w:rsidR="0043745E">
        <w:rPr>
          <w:sz w:val="28"/>
          <w:szCs w:val="28"/>
        </w:rPr>
        <w:t xml:space="preserve">                             № 2</w:t>
      </w:r>
      <w:r>
        <w:rPr>
          <w:sz w:val="28"/>
          <w:szCs w:val="28"/>
        </w:rPr>
        <w:t xml:space="preserve">   </w:t>
      </w:r>
    </w:p>
    <w:p w:rsidR="00CB457C" w:rsidRDefault="00CB457C" w:rsidP="00CB457C">
      <w:pPr>
        <w:ind w:right="4855"/>
        <w:rPr>
          <w:sz w:val="28"/>
          <w:szCs w:val="28"/>
        </w:rPr>
      </w:pPr>
      <w:r>
        <w:rPr>
          <w:sz w:val="28"/>
          <w:szCs w:val="28"/>
        </w:rPr>
        <w:t xml:space="preserve">       с. Ломовец</w:t>
      </w:r>
    </w:p>
    <w:p w:rsidR="00CB457C" w:rsidRDefault="00CB457C" w:rsidP="00CB457C">
      <w:pPr>
        <w:pStyle w:val="ConsPlusTitle"/>
        <w:widowControl/>
        <w:ind w:right="-1"/>
        <w:jc w:val="center"/>
        <w:rPr>
          <w:rFonts w:ascii="Times New Roman" w:hAnsi="Times New Roman" w:cs="Times New Roman"/>
          <w:b w:val="0"/>
          <w:bCs w:val="0"/>
          <w:sz w:val="27"/>
          <w:szCs w:val="27"/>
        </w:rPr>
      </w:pPr>
    </w:p>
    <w:p w:rsidR="00CB457C" w:rsidRDefault="00CB457C" w:rsidP="00CB457C">
      <w:pPr>
        <w:pStyle w:val="ConsPlusTitle"/>
        <w:widowControl/>
        <w:ind w:right="-1"/>
        <w:jc w:val="center"/>
        <w:rPr>
          <w:rFonts w:ascii="Times New Roman" w:hAnsi="Times New Roman" w:cs="Times New Roman"/>
          <w:b w:val="0"/>
          <w:bCs w:val="0"/>
          <w:sz w:val="27"/>
          <w:szCs w:val="27"/>
        </w:rPr>
      </w:pPr>
      <w:r>
        <w:rPr>
          <w:rFonts w:ascii="Times New Roman" w:hAnsi="Times New Roman" w:cs="Times New Roman"/>
          <w:b w:val="0"/>
          <w:bCs w:val="0"/>
          <w:sz w:val="27"/>
          <w:szCs w:val="27"/>
        </w:rPr>
        <w:t>О утверждении Порядка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CB457C" w:rsidRDefault="00CB457C" w:rsidP="00CB457C">
      <w:pPr>
        <w:pStyle w:val="ConsPlusNormal"/>
        <w:widowControl/>
        <w:ind w:firstLine="540"/>
        <w:jc w:val="both"/>
        <w:rPr>
          <w:rFonts w:ascii="Times New Roman" w:hAnsi="Times New Roman" w:cs="Times New Roman"/>
          <w:sz w:val="27"/>
          <w:szCs w:val="27"/>
        </w:rPr>
      </w:pPr>
    </w:p>
    <w:p w:rsidR="00CB457C" w:rsidRDefault="00CB457C" w:rsidP="00CB457C">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со статьями 219 и 219.2 Бюджетного кодекса Российской Федерации и подпунктом 5 пункта 6 Положения «О бюджетном процессе в Ломовецком сельском поселении», утвержденным решением Ломовецкого сельского Совета народных депутатов от 31.10.2013 года № 91                        постановляю: </w:t>
      </w:r>
    </w:p>
    <w:p w:rsidR="00CB457C" w:rsidRDefault="00CB457C" w:rsidP="00CB457C">
      <w:pPr>
        <w:pStyle w:val="a3"/>
        <w:ind w:firstLine="540"/>
        <w:jc w:val="both"/>
        <w:rPr>
          <w:sz w:val="27"/>
          <w:szCs w:val="27"/>
        </w:rPr>
      </w:pPr>
    </w:p>
    <w:p w:rsidR="00CB457C" w:rsidRDefault="00CB457C" w:rsidP="00CB457C">
      <w:pPr>
        <w:pStyle w:val="a3"/>
        <w:ind w:firstLine="540"/>
        <w:jc w:val="both"/>
        <w:rPr>
          <w:sz w:val="27"/>
          <w:szCs w:val="27"/>
        </w:rPr>
      </w:pPr>
      <w:r>
        <w:rPr>
          <w:sz w:val="27"/>
          <w:szCs w:val="27"/>
        </w:rPr>
        <w:t>1. Утвердить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согласно приложению к настоящему постановлению.</w:t>
      </w:r>
    </w:p>
    <w:p w:rsidR="00CB457C" w:rsidRDefault="00CB457C" w:rsidP="00CB457C">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2. Главному бухгалтеру администрации Ломовецкого сельского поселения Троснянского района М.Н.Лапиной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CB457C" w:rsidRDefault="00CB457C" w:rsidP="00CB457C">
      <w:pPr>
        <w:ind w:firstLine="540"/>
        <w:jc w:val="both"/>
        <w:rPr>
          <w:sz w:val="27"/>
          <w:szCs w:val="27"/>
        </w:rPr>
      </w:pPr>
      <w:r>
        <w:rPr>
          <w:sz w:val="27"/>
          <w:szCs w:val="27"/>
        </w:rPr>
        <w:t xml:space="preserve">3. Ведущему специалисту администрации Ломовецкого сельского поселения Троснянского района Г.В.Юриной обеспечить размещение настоящего постановления на официальном сайте администрации Троснянского района Орловской области  в разделе «Ломовецкое сельское поселение». </w:t>
      </w:r>
    </w:p>
    <w:p w:rsidR="00CB457C" w:rsidRDefault="00CB457C" w:rsidP="00CB457C">
      <w:pPr>
        <w:ind w:firstLine="540"/>
        <w:jc w:val="both"/>
        <w:rPr>
          <w:sz w:val="27"/>
          <w:szCs w:val="27"/>
        </w:rPr>
      </w:pPr>
      <w:r>
        <w:rPr>
          <w:sz w:val="27"/>
          <w:szCs w:val="27"/>
        </w:rPr>
        <w:t>4. Признать утратившим силу постановление администрации Ломовецкого сельского поселения Троснянского района Орловской области от 28 июня 2011 года № 13 «О порядке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CB457C" w:rsidRDefault="00CB457C" w:rsidP="00CB457C">
      <w:pPr>
        <w:pStyle w:val="a3"/>
        <w:ind w:firstLine="540"/>
        <w:jc w:val="both"/>
        <w:rPr>
          <w:sz w:val="27"/>
          <w:szCs w:val="27"/>
        </w:rPr>
      </w:pPr>
    </w:p>
    <w:p w:rsidR="00CB457C" w:rsidRDefault="00CB457C" w:rsidP="00CB457C">
      <w:pPr>
        <w:pStyle w:val="a3"/>
        <w:ind w:firstLine="540"/>
        <w:jc w:val="both"/>
        <w:rPr>
          <w:sz w:val="27"/>
          <w:szCs w:val="27"/>
        </w:rPr>
      </w:pPr>
    </w:p>
    <w:p w:rsidR="00CB457C" w:rsidRDefault="00CB457C" w:rsidP="00CB457C">
      <w:pPr>
        <w:pStyle w:val="a3"/>
        <w:ind w:firstLine="540"/>
        <w:jc w:val="both"/>
        <w:rPr>
          <w:sz w:val="27"/>
          <w:szCs w:val="27"/>
        </w:rPr>
      </w:pPr>
      <w:r>
        <w:rPr>
          <w:sz w:val="27"/>
          <w:szCs w:val="27"/>
        </w:rPr>
        <w:t>Глава сельского поселения                                               А.В.Канаев</w:t>
      </w:r>
    </w:p>
    <w:p w:rsidR="00EE4BB2" w:rsidRDefault="00EE4BB2" w:rsidP="00CB457C">
      <w:pPr>
        <w:pStyle w:val="a3"/>
        <w:ind w:firstLine="540"/>
        <w:jc w:val="both"/>
        <w:rPr>
          <w:sz w:val="27"/>
          <w:szCs w:val="27"/>
        </w:rPr>
      </w:pPr>
    </w:p>
    <w:p w:rsidR="00EE4BB2" w:rsidRDefault="00EE4BB2" w:rsidP="00CB457C">
      <w:pPr>
        <w:pStyle w:val="a3"/>
        <w:ind w:firstLine="540"/>
        <w:jc w:val="both"/>
        <w:rPr>
          <w:sz w:val="27"/>
          <w:szCs w:val="27"/>
        </w:rPr>
      </w:pPr>
    </w:p>
    <w:p w:rsidR="00EE4BB2" w:rsidRDefault="00EE4BB2" w:rsidP="009D1E47">
      <w:pPr>
        <w:pStyle w:val="a3"/>
        <w:ind w:firstLine="0"/>
        <w:jc w:val="both"/>
        <w:rPr>
          <w:sz w:val="27"/>
          <w:szCs w:val="27"/>
        </w:rPr>
      </w:pPr>
    </w:p>
    <w:p w:rsidR="009D1E47" w:rsidRDefault="009D1E47" w:rsidP="009D1E47">
      <w:pPr>
        <w:pStyle w:val="a3"/>
        <w:ind w:firstLine="0"/>
        <w:jc w:val="both"/>
        <w:rPr>
          <w:sz w:val="27"/>
          <w:szCs w:val="27"/>
        </w:rPr>
      </w:pPr>
    </w:p>
    <w:p w:rsidR="009D1E47" w:rsidRDefault="009D1E47" w:rsidP="009D1E47">
      <w:pPr>
        <w:pStyle w:val="a3"/>
        <w:ind w:firstLine="0"/>
        <w:jc w:val="both"/>
        <w:rPr>
          <w:sz w:val="27"/>
          <w:szCs w:val="27"/>
        </w:rPr>
      </w:pPr>
    </w:p>
    <w:p w:rsidR="00EE4BB2" w:rsidRDefault="00EE4BB2" w:rsidP="00CB457C">
      <w:pPr>
        <w:pStyle w:val="a3"/>
        <w:ind w:firstLine="540"/>
        <w:jc w:val="both"/>
        <w:rPr>
          <w:sz w:val="27"/>
          <w:szCs w:val="27"/>
        </w:rPr>
      </w:pPr>
    </w:p>
    <w:p w:rsidR="00EE4BB2" w:rsidRDefault="00EE4BB2" w:rsidP="00EE4BB2">
      <w:pPr>
        <w:ind w:left="4962" w:right="566"/>
        <w:jc w:val="center"/>
        <w:rPr>
          <w:sz w:val="28"/>
          <w:szCs w:val="28"/>
        </w:rPr>
      </w:pPr>
      <w:r>
        <w:rPr>
          <w:sz w:val="28"/>
          <w:szCs w:val="28"/>
        </w:rPr>
        <w:lastRenderedPageBreak/>
        <w:t>Приложение</w:t>
      </w:r>
    </w:p>
    <w:p w:rsidR="00EE4BB2" w:rsidRDefault="00EE4BB2" w:rsidP="00EE4BB2">
      <w:pPr>
        <w:ind w:left="4962" w:right="-1"/>
        <w:jc w:val="center"/>
        <w:rPr>
          <w:sz w:val="28"/>
          <w:szCs w:val="28"/>
        </w:rPr>
      </w:pPr>
      <w:r>
        <w:rPr>
          <w:sz w:val="28"/>
          <w:szCs w:val="28"/>
        </w:rPr>
        <w:t>к постановлению администрации Ломовецкого сельского поселения Троснянского района Орловской области</w:t>
      </w:r>
    </w:p>
    <w:p w:rsidR="00EE4BB2" w:rsidRDefault="00EE4BB2" w:rsidP="00EE4BB2">
      <w:pPr>
        <w:ind w:left="4962" w:right="566"/>
        <w:jc w:val="center"/>
        <w:rPr>
          <w:sz w:val="28"/>
          <w:szCs w:val="28"/>
        </w:rPr>
      </w:pPr>
      <w:r>
        <w:rPr>
          <w:sz w:val="28"/>
          <w:szCs w:val="28"/>
        </w:rPr>
        <w:t xml:space="preserve">    от </w:t>
      </w:r>
      <w:r>
        <w:rPr>
          <w:sz w:val="28"/>
          <w:szCs w:val="28"/>
          <w:u w:val="single"/>
        </w:rPr>
        <w:t>30 января</w:t>
      </w:r>
      <w:r>
        <w:rPr>
          <w:sz w:val="28"/>
          <w:szCs w:val="28"/>
        </w:rPr>
        <w:t xml:space="preserve">  2017 г. № </w:t>
      </w:r>
      <w:r w:rsidR="0043745E">
        <w:rPr>
          <w:sz w:val="28"/>
          <w:szCs w:val="28"/>
          <w:u w:val="single"/>
        </w:rPr>
        <w:t>2</w:t>
      </w:r>
    </w:p>
    <w:p w:rsidR="00EE4BB2" w:rsidRDefault="00EE4BB2" w:rsidP="00EE4BB2">
      <w:pPr>
        <w:ind w:left="4962" w:right="566"/>
        <w:jc w:val="center"/>
        <w:rPr>
          <w:sz w:val="28"/>
          <w:szCs w:val="28"/>
        </w:rPr>
      </w:pPr>
    </w:p>
    <w:p w:rsidR="00EE4BB2" w:rsidRDefault="00EE4BB2" w:rsidP="00EE4BB2">
      <w:pPr>
        <w:ind w:left="4962" w:right="566"/>
        <w:jc w:val="center"/>
        <w:rPr>
          <w:sz w:val="28"/>
          <w:szCs w:val="28"/>
        </w:rPr>
      </w:pPr>
    </w:p>
    <w:p w:rsidR="00EE4BB2" w:rsidRDefault="00EE4BB2" w:rsidP="00EE4BB2">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ПОРЯДОК</w:t>
      </w:r>
    </w:p>
    <w:p w:rsidR="00EE4BB2" w:rsidRDefault="00EE4BB2" w:rsidP="00EE4BB2">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EE4BB2" w:rsidRDefault="00EE4BB2" w:rsidP="00EE4BB2">
      <w:pPr>
        <w:pStyle w:val="ConsPlusNormal"/>
        <w:widowControl/>
        <w:ind w:firstLine="0"/>
        <w:jc w:val="center"/>
        <w:rPr>
          <w:rFonts w:ascii="Times New Roman" w:hAnsi="Times New Roman" w:cs="Times New Roman"/>
          <w:color w:val="000000"/>
          <w:sz w:val="28"/>
          <w:szCs w:val="28"/>
        </w:rPr>
      </w:pP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Настоящий Порядок разработан на основании статей 219 и 219.2 Бюджетного кодекса Российской Федерации, пункта 5 подпункта 6</w:t>
      </w:r>
      <w:r>
        <w:rPr>
          <w:rFonts w:ascii="Times New Roman" w:hAnsi="Times New Roman" w:cs="Times New Roman"/>
          <w:sz w:val="27"/>
          <w:szCs w:val="27"/>
        </w:rPr>
        <w:t xml:space="preserve"> </w:t>
      </w:r>
      <w:r>
        <w:rPr>
          <w:rFonts w:ascii="Times New Roman" w:hAnsi="Times New Roman" w:cs="Times New Roman"/>
          <w:sz w:val="28"/>
          <w:szCs w:val="28"/>
        </w:rPr>
        <w:t>Положения «О бюджетном процессе в Ломовецком сельском поселении», утвержденным решением Ломовецкого сельского Совета народных депутатов от 31.10.2013 года № 91</w:t>
      </w:r>
      <w:r>
        <w:rPr>
          <w:rFonts w:ascii="Times New Roman" w:hAnsi="Times New Roman" w:cs="Times New Roman"/>
          <w:sz w:val="27"/>
          <w:szCs w:val="27"/>
        </w:rPr>
        <w:t xml:space="preserve"> </w:t>
      </w:r>
      <w:r>
        <w:rPr>
          <w:rFonts w:ascii="Times New Roman" w:hAnsi="Times New Roman" w:cs="Times New Roman"/>
          <w:color w:val="000000"/>
          <w:sz w:val="28"/>
          <w:szCs w:val="28"/>
        </w:rPr>
        <w:t>и устанавливает порядок санкционирования Управлением Федерального казначейства по Орловской области (далее – УФК) оплаты за счет средств бюджета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при наличии электронного документооборота между получателем средств бюджета сельского поселения, администратором источников финансирования дефицита бюджета сельского поселения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подписывается руководителем и главным бухгалтером (иными уполномоченными руководителем лицами) получателя средств бюджета  сельского поселения (администратора источников финансирования дефицита бюджета сельского поселения).</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w:t>
      </w:r>
      <w:r>
        <w:rPr>
          <w:rFonts w:ascii="Times New Roman" w:hAnsi="Times New Roman" w:cs="Times New Roman"/>
          <w:color w:val="000000"/>
          <w:sz w:val="28"/>
          <w:szCs w:val="28"/>
        </w:rPr>
        <w:lastRenderedPageBreak/>
        <w:t>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 установленным пунктами 10 - 13 настоящего Порядка.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Заявка проверяется на наличие в ней следующих реквизитов и показателей:</w:t>
      </w:r>
    </w:p>
    <w:p w:rsidR="00EE4BB2" w:rsidRDefault="00EE4BB2" w:rsidP="00EE4BB2">
      <w:pPr>
        <w:ind w:firstLine="540"/>
        <w:rPr>
          <w:color w:val="000000"/>
          <w:sz w:val="28"/>
          <w:szCs w:val="28"/>
        </w:rPr>
      </w:pPr>
      <w:r>
        <w:rPr>
          <w:color w:val="000000"/>
          <w:sz w:val="28"/>
          <w:szCs w:val="28"/>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Ломовецкого сельского поселения ;</w:t>
      </w:r>
    </w:p>
    <w:p w:rsidR="00EE4BB2" w:rsidRDefault="00EE4BB2" w:rsidP="00EE4BB2">
      <w:pPr>
        <w:ind w:firstLine="540"/>
        <w:rPr>
          <w:color w:val="000000"/>
          <w:sz w:val="28"/>
          <w:szCs w:val="28"/>
        </w:rPr>
      </w:pPr>
      <w:r>
        <w:rPr>
          <w:color w:val="000000"/>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суммы налога на добавленную стоимость (при наличии);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номера учтенного в УФК бюджетного обязательства получателя средств бюджета сельского поселения (при его наличии);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номера и серии чека (при наличном способе оплаты денежного обязательства);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срока действия чека (при наличном способе оплаты денежного обязательства);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фамилии, имени и отчества получателя средств по чеку (при наличном способе оплаты денежного обязательства);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данных для осуществления налоговых и иных обязательных платежей в бюджеты бюджетной системы Российской Федерации (при необходимости);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реквизитов (номер, дата) и предмета договора (изменения к договору), муниципального контракта (изменения к муниципальному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счета с двусторонними реквизитами; </w:t>
      </w:r>
    </w:p>
    <w:p w:rsidR="00EE4BB2" w:rsidRDefault="00EE4BB2" w:rsidP="00EE4BB2">
      <w:pPr>
        <w:ind w:firstLine="540"/>
        <w:rPr>
          <w:color w:val="000000"/>
          <w:sz w:val="28"/>
          <w:szCs w:val="28"/>
        </w:rPr>
      </w:pPr>
      <w:r>
        <w:rPr>
          <w:color w:val="000000"/>
          <w:sz w:val="28"/>
          <w:szCs w:val="28"/>
        </w:rPr>
        <w:t>соглашения о предоставлении из бюджета муниципального района бюджетам сельских поселений Троснянского района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EE4BB2" w:rsidRDefault="00EE4BB2" w:rsidP="00EE4BB2">
      <w:pPr>
        <w:ind w:firstLine="540"/>
        <w:rPr>
          <w:color w:val="000000"/>
          <w:sz w:val="28"/>
          <w:szCs w:val="28"/>
        </w:rPr>
      </w:pPr>
      <w:r>
        <w:rPr>
          <w:color w:val="000000"/>
          <w:sz w:val="28"/>
          <w:szCs w:val="28"/>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EE4BB2" w:rsidRDefault="00EE4BB2" w:rsidP="00EE4BB2">
      <w:pPr>
        <w:ind w:firstLine="540"/>
        <w:rPr>
          <w:color w:val="000000"/>
          <w:sz w:val="28"/>
          <w:szCs w:val="28"/>
        </w:rPr>
      </w:pPr>
      <w:r>
        <w:rPr>
          <w:color w:val="000000"/>
          <w:sz w:val="28"/>
          <w:szCs w:val="28"/>
        </w:rPr>
        <w:t>нормативного правового акта, предусматривающего предоставление из бюджета сельского поселения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EE4BB2" w:rsidRDefault="00EE4BB2" w:rsidP="00EE4BB2">
      <w:pPr>
        <w:ind w:firstLine="540"/>
        <w:rPr>
          <w:color w:val="000000"/>
          <w:sz w:val="28"/>
          <w:szCs w:val="28"/>
        </w:rPr>
      </w:pPr>
      <w:r>
        <w:rPr>
          <w:color w:val="000000"/>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документами сельского  поселения  (далее - документы, подтверждающие возникновение денежных обязательств), в соответствии с пунктом 6 настоящего Порядка.</w:t>
      </w:r>
    </w:p>
    <w:p w:rsidR="00EE4BB2" w:rsidRDefault="00EE4BB2" w:rsidP="00EE4BB2">
      <w:pPr>
        <w:ind w:firstLine="540"/>
        <w:rPr>
          <w:color w:val="000000"/>
          <w:sz w:val="28"/>
          <w:szCs w:val="28"/>
        </w:rPr>
      </w:pPr>
      <w:r>
        <w:rPr>
          <w:color w:val="000000"/>
          <w:sz w:val="28"/>
          <w:szCs w:val="28"/>
        </w:rPr>
        <w:t xml:space="preserve">6. Требования </w:t>
      </w:r>
      <w:hyperlink r:id="rId4" w:history="1">
        <w:r>
          <w:rPr>
            <w:rStyle w:val="a4"/>
            <w:color w:val="000000"/>
            <w:sz w:val="28"/>
            <w:szCs w:val="28"/>
          </w:rPr>
          <w:t>подпунктов 13</w:t>
        </w:r>
      </w:hyperlink>
      <w:r>
        <w:rPr>
          <w:color w:val="000000"/>
          <w:sz w:val="28"/>
          <w:szCs w:val="28"/>
        </w:rPr>
        <w:t xml:space="preserve"> и </w:t>
      </w:r>
      <w:hyperlink r:id="rId5" w:history="1">
        <w:r>
          <w:rPr>
            <w:rStyle w:val="a4"/>
            <w:color w:val="000000"/>
            <w:sz w:val="28"/>
            <w:szCs w:val="28"/>
          </w:rPr>
          <w:t>14 пункта 5</w:t>
        </w:r>
      </w:hyperlink>
      <w:r>
        <w:rPr>
          <w:color w:val="000000"/>
          <w:sz w:val="28"/>
          <w:szCs w:val="28"/>
        </w:rPr>
        <w:t xml:space="preserve"> настоящего Порядка не применяются в отношении:</w:t>
      </w:r>
    </w:p>
    <w:p w:rsidR="00EE4BB2" w:rsidRDefault="00EE4BB2" w:rsidP="00EE4BB2">
      <w:pPr>
        <w:ind w:firstLine="540"/>
        <w:rPr>
          <w:color w:val="000000"/>
          <w:sz w:val="28"/>
          <w:szCs w:val="28"/>
        </w:rPr>
      </w:pPr>
      <w:hyperlink r:id="rId6" w:history="1">
        <w:r>
          <w:rPr>
            <w:rStyle w:val="a4"/>
            <w:color w:val="000000"/>
            <w:sz w:val="28"/>
            <w:szCs w:val="28"/>
          </w:rPr>
          <w:t>Заявки</w:t>
        </w:r>
      </w:hyperlink>
      <w:r>
        <w:rPr>
          <w:color w:val="000000"/>
          <w:sz w:val="28"/>
          <w:szCs w:val="28"/>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EE4BB2" w:rsidRDefault="00EE4BB2" w:rsidP="00EE4BB2">
      <w:pPr>
        <w:ind w:firstLine="540"/>
        <w:rPr>
          <w:color w:val="000000"/>
          <w:sz w:val="28"/>
          <w:szCs w:val="28"/>
        </w:rPr>
      </w:pPr>
      <w:hyperlink r:id="rId7" w:history="1">
        <w:r>
          <w:rPr>
            <w:rStyle w:val="a4"/>
            <w:color w:val="000000"/>
            <w:sz w:val="28"/>
            <w:szCs w:val="28"/>
          </w:rPr>
          <w:t>Заявки</w:t>
        </w:r>
      </w:hyperlink>
      <w:r>
        <w:rPr>
          <w:color w:val="000000"/>
          <w:sz w:val="28"/>
          <w:szCs w:val="28"/>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rsidR="00EE4BB2" w:rsidRDefault="00EE4BB2" w:rsidP="00EE4BB2">
      <w:pPr>
        <w:ind w:firstLine="540"/>
        <w:rPr>
          <w:color w:val="000000"/>
          <w:sz w:val="28"/>
          <w:szCs w:val="28"/>
        </w:rPr>
      </w:pPr>
      <w:hyperlink r:id="rId8" w:history="1">
        <w:r>
          <w:rPr>
            <w:rStyle w:val="a4"/>
            <w:color w:val="000000"/>
            <w:sz w:val="28"/>
            <w:szCs w:val="28"/>
          </w:rPr>
          <w:t>Заявки</w:t>
        </w:r>
      </w:hyperlink>
      <w:r>
        <w:rPr>
          <w:color w:val="000000"/>
          <w:sz w:val="28"/>
          <w:szCs w:val="28"/>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EE4BB2" w:rsidRDefault="00EE4BB2" w:rsidP="00EE4BB2">
      <w:pPr>
        <w:ind w:firstLine="540"/>
        <w:rPr>
          <w:color w:val="000000"/>
          <w:sz w:val="28"/>
          <w:szCs w:val="28"/>
        </w:rPr>
      </w:pPr>
      <w:hyperlink r:id="rId9" w:history="1">
        <w:r>
          <w:rPr>
            <w:rStyle w:val="a4"/>
            <w:color w:val="000000"/>
            <w:sz w:val="28"/>
            <w:szCs w:val="28"/>
          </w:rPr>
          <w:t>Заявки</w:t>
        </w:r>
      </w:hyperlink>
      <w:r>
        <w:rPr>
          <w:color w:val="000000"/>
          <w:sz w:val="28"/>
          <w:szCs w:val="28"/>
        </w:rPr>
        <w:t xml:space="preserve"> на получение наличных денег (код по КФД 0531802) (</w:t>
      </w:r>
      <w:hyperlink r:id="rId10" w:history="1">
        <w:r>
          <w:rPr>
            <w:rStyle w:val="a4"/>
            <w:color w:val="000000"/>
            <w:sz w:val="28"/>
            <w:szCs w:val="28"/>
          </w:rPr>
          <w:t>Заявки</w:t>
        </w:r>
      </w:hyperlink>
      <w:r>
        <w:rPr>
          <w:color w:val="000000"/>
          <w:sz w:val="28"/>
          <w:szCs w:val="28"/>
        </w:rPr>
        <w:t xml:space="preserve"> на получение денежных средств, перечисляемых на карту (код формы по КФД 0531243)).</w:t>
      </w:r>
    </w:p>
    <w:p w:rsidR="00EE4BB2" w:rsidRDefault="00EE4BB2" w:rsidP="00EE4BB2">
      <w:pPr>
        <w:ind w:firstLine="540"/>
        <w:rPr>
          <w:color w:val="000000"/>
          <w:sz w:val="28"/>
          <w:szCs w:val="28"/>
        </w:rPr>
      </w:pPr>
      <w:r>
        <w:rPr>
          <w:color w:val="000000"/>
          <w:sz w:val="28"/>
          <w:szCs w:val="28"/>
        </w:rPr>
        <w:t xml:space="preserve">Требования </w:t>
      </w:r>
      <w:hyperlink r:id="rId11" w:history="1">
        <w:r>
          <w:rPr>
            <w:rStyle w:val="a4"/>
            <w:color w:val="000000"/>
            <w:sz w:val="28"/>
            <w:szCs w:val="28"/>
          </w:rPr>
          <w:t>подпункта 13 пункта 5</w:t>
        </w:r>
      </w:hyperlink>
      <w:r>
        <w:rPr>
          <w:color w:val="000000"/>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E4BB2" w:rsidRDefault="00EE4BB2" w:rsidP="00EE4BB2">
      <w:pPr>
        <w:ind w:firstLine="540"/>
        <w:rPr>
          <w:color w:val="000000"/>
          <w:sz w:val="28"/>
          <w:szCs w:val="28"/>
        </w:rPr>
      </w:pPr>
      <w:r>
        <w:rPr>
          <w:color w:val="000000"/>
          <w:sz w:val="28"/>
          <w:szCs w:val="28"/>
        </w:rPr>
        <w:t xml:space="preserve">Требования </w:t>
      </w:r>
      <w:hyperlink r:id="rId12" w:history="1">
        <w:r>
          <w:rPr>
            <w:rStyle w:val="a4"/>
            <w:color w:val="000000"/>
            <w:sz w:val="28"/>
            <w:szCs w:val="28"/>
          </w:rPr>
          <w:t>подпункта 14 пункта 5</w:t>
        </w:r>
      </w:hyperlink>
      <w:r>
        <w:rPr>
          <w:color w:val="000000"/>
          <w:sz w:val="28"/>
          <w:szCs w:val="28"/>
        </w:rPr>
        <w:t xml:space="preserve"> настоящего Порядка не применяются в отношении Заявки на кассовый расход при:</w:t>
      </w:r>
    </w:p>
    <w:p w:rsidR="00EE4BB2" w:rsidRDefault="00EE4BB2" w:rsidP="00EE4BB2">
      <w:pPr>
        <w:ind w:firstLine="540"/>
        <w:rPr>
          <w:color w:val="000000"/>
          <w:sz w:val="28"/>
          <w:szCs w:val="28"/>
        </w:rPr>
      </w:pPr>
      <w:r>
        <w:rPr>
          <w:color w:val="000000"/>
          <w:sz w:val="28"/>
          <w:szCs w:val="28"/>
        </w:rPr>
        <w:t>осуществлении авансовых платежей в соответствии с условиями договора (муниципального контракта);</w:t>
      </w:r>
    </w:p>
    <w:p w:rsidR="00EE4BB2" w:rsidRDefault="00EE4BB2" w:rsidP="00EE4BB2">
      <w:pPr>
        <w:ind w:firstLine="540"/>
        <w:rPr>
          <w:color w:val="000000"/>
          <w:sz w:val="28"/>
          <w:szCs w:val="28"/>
        </w:rPr>
      </w:pPr>
      <w:r>
        <w:rPr>
          <w:color w:val="000000"/>
          <w:sz w:val="28"/>
          <w:szCs w:val="28"/>
        </w:rPr>
        <w:t>оплате по договору аренды;</w:t>
      </w:r>
    </w:p>
    <w:p w:rsidR="00EE4BB2" w:rsidRDefault="00EE4BB2" w:rsidP="00EE4BB2">
      <w:pPr>
        <w:ind w:firstLine="540"/>
        <w:rPr>
          <w:color w:val="000000"/>
          <w:sz w:val="28"/>
          <w:szCs w:val="28"/>
        </w:rPr>
      </w:pPr>
      <w:r>
        <w:rPr>
          <w:color w:val="000000"/>
          <w:sz w:val="28"/>
          <w:szCs w:val="28"/>
        </w:rPr>
        <w:t>перечислении средств в соответствии с соглашениями, предусмотренными настоящим Порядком;</w:t>
      </w:r>
    </w:p>
    <w:p w:rsidR="00EE4BB2" w:rsidRDefault="00EE4BB2" w:rsidP="00EE4BB2">
      <w:pPr>
        <w:ind w:firstLine="540"/>
        <w:rPr>
          <w:color w:val="000000"/>
          <w:sz w:val="28"/>
          <w:szCs w:val="28"/>
        </w:rPr>
      </w:pPr>
      <w:r>
        <w:rPr>
          <w:color w:val="000000"/>
          <w:sz w:val="28"/>
          <w:szCs w:val="28"/>
        </w:rPr>
        <w:t>перечислении средств в соответствии с нормативным правовым актом о предоставлении субсидии юридическому лицу;</w:t>
      </w:r>
    </w:p>
    <w:p w:rsidR="00EE4BB2" w:rsidRDefault="00EE4BB2" w:rsidP="00EE4BB2">
      <w:pPr>
        <w:ind w:firstLine="540"/>
        <w:rPr>
          <w:color w:val="000000"/>
          <w:sz w:val="28"/>
          <w:szCs w:val="28"/>
        </w:rPr>
      </w:pPr>
      <w:r>
        <w:rPr>
          <w:color w:val="000000"/>
          <w:sz w:val="28"/>
          <w:szCs w:val="28"/>
        </w:rPr>
        <w:t>перечислении средств в соответствии с нормативным правовым актом о предоставлении межбюджетного трансферта.</w:t>
      </w:r>
    </w:p>
    <w:p w:rsidR="00EE4BB2" w:rsidRDefault="00EE4BB2" w:rsidP="00EE4BB2">
      <w:pPr>
        <w:ind w:firstLine="540"/>
        <w:rPr>
          <w:color w:val="000000"/>
          <w:sz w:val="28"/>
          <w:szCs w:val="28"/>
        </w:rPr>
      </w:pPr>
      <w:r>
        <w:rPr>
          <w:color w:val="000000"/>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сельского поселения (администратора источников финансирования дефицита бюджета сельского поселения).</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w:t>
      </w:r>
      <w:r>
        <w:rPr>
          <w:rFonts w:ascii="Times New Roman" w:hAnsi="Times New Roman" w:cs="Times New Roman"/>
          <w:color w:val="000000"/>
          <w:sz w:val="28"/>
          <w:szCs w:val="28"/>
        </w:rPr>
        <w:lastRenderedPageBreak/>
        <w:t>денежного обязательства (далее – документ-основание) согласно требованиям, установленным пунктом 9 настоящего Порядка.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социальными выплатами населению;</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межбюджетных трансфертов;</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обслуживанием государственного долга;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исполнением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сельского  поселения (муниципальных органов Троснянского района Орловской области) либо должностных лиц этих органов.</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документ-основание на бумажном носителе.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Прилагаемый к Заявке документ-основание на бумажном носителе подлежит возврату получателю средств бюджета сельского поселения.</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в УФК ранее представленной  в соответствии с условиями настоящего пункта электронной копии договора,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копии документов-оснований подлежат хранению в УФК в соответствии с правилами организации государственного архивного дела.</w:t>
      </w:r>
    </w:p>
    <w:p w:rsidR="00EE4BB2" w:rsidRDefault="00EE4BB2" w:rsidP="00EE4BB2">
      <w:pPr>
        <w:rPr>
          <w:color w:val="000000"/>
          <w:sz w:val="28"/>
          <w:szCs w:val="28"/>
        </w:rPr>
      </w:pPr>
      <w:r>
        <w:rPr>
          <w:color w:val="000000"/>
          <w:sz w:val="28"/>
          <w:szCs w:val="28"/>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EE4BB2" w:rsidRDefault="00EE4BB2" w:rsidP="00EE4BB2">
      <w:pPr>
        <w:rPr>
          <w:color w:val="000000"/>
          <w:sz w:val="28"/>
          <w:szCs w:val="28"/>
        </w:rPr>
      </w:pPr>
      <w:r>
        <w:rPr>
          <w:color w:val="000000"/>
          <w:sz w:val="28"/>
          <w:szCs w:val="28"/>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w:t>
      </w:r>
      <w:r>
        <w:rPr>
          <w:color w:val="000000"/>
          <w:sz w:val="28"/>
          <w:szCs w:val="28"/>
        </w:rPr>
        <w:lastRenderedPageBreak/>
        <w:t xml:space="preserve">содержащая сведения о номере и дате соответствующей </w:t>
      </w:r>
      <w:hyperlink r:id="rId13" w:history="1">
        <w:r>
          <w:rPr>
            <w:rStyle w:val="a4"/>
            <w:color w:val="000000"/>
            <w:sz w:val="28"/>
            <w:szCs w:val="28"/>
          </w:rPr>
          <w:t>Заявки</w:t>
        </w:r>
      </w:hyperlink>
      <w:r>
        <w:rPr>
          <w:color w:val="000000"/>
          <w:sz w:val="28"/>
          <w:szCs w:val="28"/>
        </w:rPr>
        <w:t xml:space="preserve"> на кассовый расход, реквизитах соответствующего документа, указанного в </w:t>
      </w:r>
      <w:hyperlink r:id="rId14" w:history="1">
        <w:r>
          <w:rPr>
            <w:rStyle w:val="a4"/>
            <w:color w:val="000000"/>
            <w:sz w:val="28"/>
            <w:szCs w:val="28"/>
          </w:rPr>
          <w:t>подпункте 13 пункта 5</w:t>
        </w:r>
      </w:hyperlink>
      <w:r>
        <w:rPr>
          <w:color w:val="000000"/>
          <w:sz w:val="28"/>
          <w:szCs w:val="28"/>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коды классификации расходов бюджета Ломовецкого сельского поселения, указанные в Заявке, должны соответствовать кодам бюджетной классификации Российской Федерации и решению Ломовецкого  сельского Совета народных депутатов о бюджете Ломовецкого сельского поселения на текущий год и плановый период, действующим в текущем финансовом году на момент представления Заявки;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указанного в Заявке  авансового платежа предельному размеру авансового платежа, установленному решением Ломовецкого  сельского Совета народных депутатов о бюджете Ломовецкого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EE4BB2" w:rsidRDefault="00EE4BB2" w:rsidP="00EE4BB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EE4BB2" w:rsidRDefault="00EE4BB2" w:rsidP="00EE4BB2">
      <w:pPr>
        <w:ind w:firstLine="540"/>
        <w:rPr>
          <w:color w:val="000000"/>
          <w:sz w:val="28"/>
          <w:szCs w:val="28"/>
        </w:rPr>
      </w:pPr>
      <w:r>
        <w:rPr>
          <w:color w:val="000000"/>
          <w:sz w:val="28"/>
          <w:szCs w:val="28"/>
        </w:rPr>
        <w:t>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поселения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EE4BB2" w:rsidRDefault="00EE4BB2" w:rsidP="00EE4BB2">
      <w:pPr>
        <w:ind w:firstLine="540"/>
        <w:rPr>
          <w:color w:val="000000"/>
          <w:sz w:val="28"/>
          <w:szCs w:val="28"/>
        </w:rPr>
      </w:pPr>
      <w:r>
        <w:rPr>
          <w:color w:val="000000"/>
          <w:sz w:val="28"/>
          <w:szCs w:val="28"/>
        </w:rPr>
        <w:t>1) идентичность кода участника бюджетного процесса по Сводному реестру по бюджетному обязательству и платежу;</w:t>
      </w:r>
    </w:p>
    <w:p w:rsidR="00EE4BB2" w:rsidRDefault="00EE4BB2" w:rsidP="00EE4BB2">
      <w:pPr>
        <w:ind w:firstLine="540"/>
        <w:rPr>
          <w:color w:val="000000"/>
          <w:sz w:val="28"/>
          <w:szCs w:val="28"/>
        </w:rPr>
      </w:pPr>
      <w:r>
        <w:rPr>
          <w:color w:val="000000"/>
          <w:sz w:val="28"/>
          <w:szCs w:val="28"/>
        </w:rPr>
        <w:t>2) идентичность кода (кодов) классификации расходов бюджета  сельского поселения по бюджетному обязательству и платежу;</w:t>
      </w:r>
    </w:p>
    <w:p w:rsidR="00EE4BB2" w:rsidRDefault="00EE4BB2" w:rsidP="00EE4BB2">
      <w:pPr>
        <w:ind w:firstLine="540"/>
        <w:rPr>
          <w:color w:val="000000"/>
          <w:sz w:val="28"/>
          <w:szCs w:val="28"/>
        </w:rPr>
      </w:pPr>
      <w:r>
        <w:rPr>
          <w:color w:val="000000"/>
          <w:sz w:val="28"/>
          <w:szCs w:val="28"/>
        </w:rPr>
        <w:lastRenderedPageBreak/>
        <w:t>3) соответствие предмета бюджетного обязательства и содержания текста назначения платежа;</w:t>
      </w:r>
    </w:p>
    <w:p w:rsidR="00EE4BB2" w:rsidRDefault="00EE4BB2" w:rsidP="00EE4BB2">
      <w:pPr>
        <w:ind w:firstLine="540"/>
        <w:rPr>
          <w:color w:val="000000"/>
          <w:sz w:val="28"/>
          <w:szCs w:val="28"/>
        </w:rPr>
      </w:pPr>
      <w:r>
        <w:rPr>
          <w:color w:val="000000"/>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EE4BB2" w:rsidRDefault="00EE4BB2" w:rsidP="00EE4BB2">
      <w:pPr>
        <w:ind w:firstLine="540"/>
        <w:rPr>
          <w:color w:val="000000"/>
          <w:sz w:val="28"/>
          <w:szCs w:val="28"/>
        </w:rPr>
      </w:pPr>
      <w:r>
        <w:rPr>
          <w:color w:val="000000"/>
          <w:sz w:val="28"/>
          <w:szCs w:val="28"/>
        </w:rPr>
        <w:t>5) не превышение суммы кассового расхода над суммой неисполненного бюджетного обязательства;</w:t>
      </w:r>
    </w:p>
    <w:p w:rsidR="00EE4BB2" w:rsidRDefault="00EE4BB2" w:rsidP="00EE4BB2">
      <w:pPr>
        <w:ind w:firstLine="540"/>
        <w:rPr>
          <w:color w:val="000000"/>
          <w:sz w:val="28"/>
          <w:szCs w:val="28"/>
        </w:rPr>
      </w:pPr>
      <w:r>
        <w:rPr>
          <w:color w:val="000000"/>
          <w:sz w:val="28"/>
          <w:szCs w:val="28"/>
        </w:rPr>
        <w:t>6) соответствие кода классификации расходов и кода объекта ФАИП по бюджетному обязательству и платежу;</w:t>
      </w:r>
    </w:p>
    <w:p w:rsidR="00EE4BB2" w:rsidRDefault="00EE4BB2" w:rsidP="00EE4BB2">
      <w:pPr>
        <w:ind w:firstLine="540"/>
        <w:rPr>
          <w:color w:val="000000"/>
          <w:sz w:val="28"/>
          <w:szCs w:val="28"/>
        </w:rPr>
      </w:pPr>
      <w:r>
        <w:rPr>
          <w:color w:val="000000"/>
          <w:sz w:val="28"/>
          <w:szCs w:val="28"/>
        </w:rPr>
        <w:t xml:space="preserve">7) идентичность наименования, ИНН, КПП получателя денежных средств, указанных в </w:t>
      </w:r>
      <w:hyperlink r:id="rId15" w:history="1">
        <w:r>
          <w:rPr>
            <w:rStyle w:val="a4"/>
            <w:color w:val="000000"/>
            <w:sz w:val="28"/>
            <w:szCs w:val="28"/>
          </w:rPr>
          <w:t>Заявке</w:t>
        </w:r>
      </w:hyperlink>
      <w:r>
        <w:rPr>
          <w:color w:val="000000"/>
          <w:sz w:val="28"/>
          <w:szCs w:val="28"/>
        </w:rPr>
        <w:t xml:space="preserve"> на кассовый расход, по бюджетному обязательству и платежу;</w:t>
      </w:r>
    </w:p>
    <w:p w:rsidR="00EE4BB2" w:rsidRDefault="00EE4BB2" w:rsidP="00EE4BB2">
      <w:pPr>
        <w:ind w:firstLine="540"/>
        <w:rPr>
          <w:color w:val="000000"/>
          <w:sz w:val="28"/>
          <w:szCs w:val="28"/>
        </w:rPr>
      </w:pPr>
      <w:r>
        <w:rPr>
          <w:color w:val="000000"/>
          <w:sz w:val="28"/>
          <w:szCs w:val="28"/>
        </w:rPr>
        <w:t xml:space="preserve">8) не превышение размера авансового платежа, указанного в </w:t>
      </w:r>
      <w:hyperlink r:id="rId16" w:history="1">
        <w:r>
          <w:rPr>
            <w:rStyle w:val="a4"/>
            <w:color w:val="000000"/>
            <w:sz w:val="28"/>
            <w:szCs w:val="28"/>
          </w:rPr>
          <w:t>Заявке</w:t>
        </w:r>
      </w:hyperlink>
      <w:r>
        <w:rPr>
          <w:color w:val="000000"/>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EE4BB2" w:rsidRDefault="00EE4BB2" w:rsidP="00EE4BB2">
      <w:pPr>
        <w:ind w:firstLine="540"/>
        <w:rPr>
          <w:color w:val="000000"/>
          <w:sz w:val="28"/>
          <w:szCs w:val="28"/>
        </w:rPr>
      </w:pPr>
      <w:r>
        <w:rPr>
          <w:color w:val="000000"/>
          <w:sz w:val="28"/>
          <w:szCs w:val="28"/>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указанному в </w:t>
      </w:r>
      <w:hyperlink r:id="rId17" w:history="1">
        <w:r>
          <w:rPr>
            <w:rStyle w:val="a4"/>
            <w:color w:val="000000"/>
            <w:sz w:val="28"/>
            <w:szCs w:val="28"/>
          </w:rPr>
          <w:t>Заявке</w:t>
        </w:r>
      </w:hyperlink>
      <w:r>
        <w:rPr>
          <w:color w:val="000000"/>
          <w:sz w:val="28"/>
          <w:szCs w:val="28"/>
        </w:rPr>
        <w:t xml:space="preserve"> на кассовый расход договору (муниципальному контракту), подлежащему включению в реестр контрактов, и содержащему сведения, составляющие государственную тайну, бюджетному обязательству.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(муниципальному контракту), содержащему сведения, составляющие государственную тайну;</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не превышение указанного в Заявке на кассовый расход авансового платежа над предельным размером авансового платежа, установленным решением Ломовецкого  сельского Совета народных депутатов о бюджете  сельского поселения, в случае представления Заявки для оплаты денежных обязательств по договору (муниципальному) контракту;</w:t>
      </w:r>
    </w:p>
    <w:p w:rsidR="00EE4BB2" w:rsidRDefault="00EE4BB2" w:rsidP="00EE4BB2">
      <w:pPr>
        <w:ind w:firstLine="540"/>
        <w:rPr>
          <w:color w:val="000000"/>
          <w:sz w:val="28"/>
          <w:szCs w:val="28"/>
        </w:rPr>
      </w:pPr>
      <w:r>
        <w:rPr>
          <w:color w:val="000000"/>
          <w:sz w:val="28"/>
          <w:szCs w:val="28"/>
        </w:rPr>
        <w:t>11)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EE4BB2" w:rsidRDefault="00EE4BB2" w:rsidP="00EE4BB2">
      <w:pPr>
        <w:pStyle w:val="Default"/>
        <w:jc w:val="both"/>
        <w:rPr>
          <w:sz w:val="28"/>
          <w:szCs w:val="28"/>
        </w:rPr>
      </w:pPr>
      <w:r>
        <w:rPr>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18" w:history="1">
        <w:r>
          <w:rPr>
            <w:rStyle w:val="a4"/>
            <w:sz w:val="28"/>
            <w:szCs w:val="28"/>
          </w:rPr>
          <w:t>Порядком</w:t>
        </w:r>
      </w:hyperlink>
      <w:r>
        <w:rPr>
          <w:sz w:val="28"/>
          <w:szCs w:val="28"/>
        </w:rPr>
        <w:t xml:space="preserve"> учета бюджетных обязательств получателей средств бюджета сельского поселения, утвержденным постановлением администрации Ломовецкого  сельского  поселения Троснянского района от 23 декабря 2016 года № 35 «</w:t>
      </w:r>
      <w:r>
        <w:rPr>
          <w:color w:val="auto"/>
          <w:sz w:val="28"/>
          <w:szCs w:val="28"/>
        </w:rPr>
        <w:t>О порядке учета бюджетных обязательств получателей средств бюджета сельского поселения»</w:t>
      </w:r>
      <w:r>
        <w:rPr>
          <w:sz w:val="28"/>
          <w:szCs w:val="28"/>
        </w:rPr>
        <w:t xml:space="preserve"> (далее - Порядок учета бюджетных обязательств).</w:t>
      </w:r>
    </w:p>
    <w:p w:rsidR="00EE4BB2" w:rsidRDefault="00EE4BB2" w:rsidP="00EE4BB2">
      <w:pPr>
        <w:ind w:firstLine="540"/>
        <w:rPr>
          <w:color w:val="000000"/>
          <w:sz w:val="28"/>
          <w:szCs w:val="28"/>
        </w:rPr>
      </w:pPr>
      <w:r>
        <w:rPr>
          <w:color w:val="000000"/>
          <w:sz w:val="28"/>
          <w:szCs w:val="28"/>
        </w:rPr>
        <w:t xml:space="preserve">В этом случае проверка Заявки на соответствие требованиям настоящего Порядка осуществляется в сроки, установленные </w:t>
      </w:r>
      <w:hyperlink r:id="rId19" w:history="1">
        <w:r>
          <w:rPr>
            <w:rStyle w:val="a4"/>
            <w:color w:val="000000"/>
            <w:sz w:val="28"/>
            <w:szCs w:val="28"/>
          </w:rPr>
          <w:t>Порядком</w:t>
        </w:r>
      </w:hyperlink>
      <w:r>
        <w:rPr>
          <w:color w:val="000000"/>
          <w:sz w:val="28"/>
          <w:szCs w:val="28"/>
        </w:rPr>
        <w:t xml:space="preserve"> учета бюджетных обязательств для постановки на учет бюджетного обязательства;</w:t>
      </w:r>
    </w:p>
    <w:p w:rsidR="00EE4BB2" w:rsidRDefault="00EE4BB2" w:rsidP="00EE4BB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При санкционировании оплаты денежных обязательств по расходам по </w:t>
      </w:r>
      <w:r>
        <w:rPr>
          <w:rFonts w:ascii="Times New Roman" w:hAnsi="Times New Roman" w:cs="Times New Roman"/>
          <w:color w:val="000000"/>
          <w:sz w:val="28"/>
          <w:szCs w:val="28"/>
        </w:rPr>
        <w:lastRenderedPageBreak/>
        <w:t>публичным нормативным обязательствам осуществляется проверка Заявки по следующим направлениям:</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коды классификации расходов бюджетов, указанные в Заявке, должны соответствовать кодам бюджетной классификации Российской Федерации и решению Ломовецкого сельского Совета народных депутатов о бюджете  сельского поселения на текущий год и плановый период, действующим в текущем финансовом году на момент представления Заявки;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указанных в Заявке кодов подгрупп и элементов видов расходов классификации расходов бюджетов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коды классификации источников финансирования дефицита бюджета  сельского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сумм, указанных в Заявке, остаткам соответствующих бюджетных ассигнований, учтенных на лицевом счете администратора источника финансирования дефицита бюджета сельского поселения.</w:t>
      </w:r>
    </w:p>
    <w:p w:rsidR="00EE4BB2" w:rsidRDefault="00EE4BB2" w:rsidP="00EE4BB2">
      <w:pPr>
        <w:ind w:firstLine="540"/>
        <w:rPr>
          <w:sz w:val="28"/>
          <w:szCs w:val="28"/>
        </w:rPr>
      </w:pPr>
      <w:r>
        <w:rPr>
          <w:color w:val="000000"/>
          <w:sz w:val="28"/>
          <w:szCs w:val="28"/>
        </w:rPr>
        <w:t>14. 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Pr>
          <w:sz w:val="28"/>
          <w:szCs w:val="28"/>
        </w:rPr>
        <w:t xml:space="preserve">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w:t>
      </w:r>
      <w:r>
        <w:rPr>
          <w:sz w:val="28"/>
          <w:szCs w:val="28"/>
        </w:rPr>
        <w:lastRenderedPageBreak/>
        <w:t xml:space="preserve">соответствующих бюджетов» (далее – Протокол), </w:t>
      </w:r>
      <w:r>
        <w:rPr>
          <w:color w:val="000000"/>
          <w:sz w:val="28"/>
          <w:szCs w:val="28"/>
        </w:rPr>
        <w:t>в установленном порядке причины возврата.</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EE4BB2" w:rsidRDefault="00EE4BB2" w:rsidP="00EE4BB2">
      <w:pPr>
        <w:ind w:firstLine="540"/>
        <w:rPr>
          <w:color w:val="000000"/>
          <w:sz w:val="28"/>
          <w:szCs w:val="28"/>
        </w:rPr>
      </w:pPr>
      <w:r>
        <w:rPr>
          <w:color w:val="000000"/>
          <w:sz w:val="28"/>
          <w:szCs w:val="28"/>
        </w:rPr>
        <w:t xml:space="preserve">При установлении УФК нарушений получателем средств бюджета сельского поселения условий, установленных </w:t>
      </w:r>
      <w:hyperlink r:id="rId20" w:history="1">
        <w:r>
          <w:rPr>
            <w:rStyle w:val="a4"/>
            <w:color w:val="000000"/>
            <w:sz w:val="28"/>
            <w:szCs w:val="28"/>
          </w:rPr>
          <w:t xml:space="preserve">подпунктами </w:t>
        </w:r>
      </w:hyperlink>
      <w:r>
        <w:rPr>
          <w:color w:val="000000"/>
          <w:sz w:val="28"/>
          <w:szCs w:val="28"/>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1" w:history="1">
        <w:r>
          <w:rPr>
            <w:rStyle w:val="a4"/>
            <w:color w:val="000000"/>
            <w:sz w:val="28"/>
            <w:szCs w:val="28"/>
          </w:rPr>
          <w:t xml:space="preserve">приложению </w:t>
        </w:r>
      </w:hyperlink>
      <w:r>
        <w:rPr>
          <w:color w:val="000000"/>
          <w:sz w:val="28"/>
          <w:szCs w:val="28"/>
        </w:rPr>
        <w:t>к настоящему Порядку (код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EE4BB2" w:rsidRDefault="00EE4BB2" w:rsidP="00EE4BB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
    <w:p w:rsidR="00EE4BB2" w:rsidRDefault="00EE4BB2" w:rsidP="00EE4BB2">
      <w:pPr>
        <w:ind w:firstLine="540"/>
        <w:rPr>
          <w:color w:val="000000"/>
          <w:sz w:val="28"/>
          <w:szCs w:val="28"/>
        </w:rPr>
      </w:pPr>
      <w:r>
        <w:rPr>
          <w:color w:val="000000"/>
          <w:sz w:val="28"/>
          <w:szCs w:val="28"/>
        </w:rPr>
        <w:t xml:space="preserve">16. Представление и хранение Заявки для санкционирования оплаты денежных обязательств получателей средств бюджета сельского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2" w:history="1">
        <w:r>
          <w:rPr>
            <w:rStyle w:val="a4"/>
            <w:color w:val="000000"/>
            <w:sz w:val="28"/>
            <w:szCs w:val="28"/>
          </w:rPr>
          <w:t>законодательства</w:t>
        </w:r>
      </w:hyperlink>
      <w:r>
        <w:rPr>
          <w:color w:val="000000"/>
          <w:sz w:val="28"/>
          <w:szCs w:val="28"/>
        </w:rPr>
        <w:t xml:space="preserve"> Российской Федерации о защите государственной тайны.</w:t>
      </w: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EE4BB2" w:rsidRDefault="00EE4BB2" w:rsidP="00EE4BB2">
      <w:pPr>
        <w:ind w:firstLine="540"/>
        <w:rPr>
          <w:color w:val="000000"/>
          <w:sz w:val="28"/>
          <w:szCs w:val="28"/>
        </w:rPr>
      </w:pPr>
    </w:p>
    <w:p w:rsidR="004D2F7D" w:rsidRDefault="004D2F7D" w:rsidP="0043745E">
      <w:pPr>
        <w:autoSpaceDE w:val="0"/>
        <w:autoSpaceDN w:val="0"/>
        <w:adjustRightInd w:val="0"/>
        <w:outlineLvl w:val="0"/>
        <w:rPr>
          <w:sz w:val="24"/>
          <w:szCs w:val="24"/>
        </w:rPr>
      </w:pPr>
    </w:p>
    <w:p w:rsidR="004D2F7D" w:rsidRDefault="004D2F7D" w:rsidP="004D2F7D">
      <w:pPr>
        <w:autoSpaceDE w:val="0"/>
        <w:autoSpaceDN w:val="0"/>
        <w:adjustRightInd w:val="0"/>
        <w:ind w:left="5103"/>
        <w:jc w:val="center"/>
        <w:outlineLvl w:val="0"/>
        <w:rPr>
          <w:sz w:val="24"/>
          <w:szCs w:val="24"/>
        </w:rPr>
      </w:pPr>
    </w:p>
    <w:p w:rsidR="004D2F7D" w:rsidRDefault="004D2F7D" w:rsidP="004D2F7D">
      <w:pPr>
        <w:autoSpaceDE w:val="0"/>
        <w:autoSpaceDN w:val="0"/>
        <w:adjustRightInd w:val="0"/>
        <w:ind w:left="5103"/>
        <w:jc w:val="center"/>
        <w:outlineLvl w:val="0"/>
        <w:rPr>
          <w:sz w:val="24"/>
          <w:szCs w:val="24"/>
        </w:rPr>
      </w:pPr>
      <w:r>
        <w:rPr>
          <w:sz w:val="24"/>
          <w:szCs w:val="24"/>
        </w:rPr>
        <w:t xml:space="preserve">Приложение  </w:t>
      </w:r>
    </w:p>
    <w:p w:rsidR="004D2F7D" w:rsidRDefault="004D2F7D" w:rsidP="004D2F7D">
      <w:pPr>
        <w:autoSpaceDE w:val="0"/>
        <w:autoSpaceDN w:val="0"/>
        <w:adjustRightInd w:val="0"/>
        <w:ind w:left="5103"/>
        <w:jc w:val="center"/>
        <w:rPr>
          <w:sz w:val="24"/>
          <w:szCs w:val="24"/>
        </w:rPr>
      </w:pPr>
      <w:r>
        <w:rPr>
          <w:sz w:val="24"/>
          <w:szCs w:val="24"/>
        </w:rPr>
        <w:t>к Порядку санкционирования</w:t>
      </w:r>
    </w:p>
    <w:p w:rsidR="004D2F7D" w:rsidRDefault="004D2F7D" w:rsidP="004D2F7D">
      <w:pPr>
        <w:autoSpaceDE w:val="0"/>
        <w:autoSpaceDN w:val="0"/>
        <w:adjustRightInd w:val="0"/>
        <w:ind w:left="5103"/>
        <w:jc w:val="center"/>
        <w:rPr>
          <w:sz w:val="24"/>
          <w:szCs w:val="24"/>
        </w:rPr>
      </w:pPr>
      <w:r>
        <w:rPr>
          <w:sz w:val="24"/>
          <w:szCs w:val="24"/>
        </w:rPr>
        <w:t>оплаты денежных обязательств</w:t>
      </w:r>
    </w:p>
    <w:p w:rsidR="004D2F7D" w:rsidRDefault="004D2F7D" w:rsidP="004D2F7D">
      <w:pPr>
        <w:autoSpaceDE w:val="0"/>
        <w:autoSpaceDN w:val="0"/>
        <w:adjustRightInd w:val="0"/>
        <w:ind w:left="5103"/>
        <w:jc w:val="center"/>
        <w:rPr>
          <w:sz w:val="24"/>
          <w:szCs w:val="24"/>
        </w:rPr>
      </w:pPr>
      <w:r>
        <w:rPr>
          <w:sz w:val="24"/>
          <w:szCs w:val="24"/>
        </w:rPr>
        <w:t>получателей средств</w:t>
      </w:r>
    </w:p>
    <w:p w:rsidR="004D2F7D" w:rsidRDefault="004D2F7D" w:rsidP="004D2F7D">
      <w:pPr>
        <w:autoSpaceDE w:val="0"/>
        <w:autoSpaceDN w:val="0"/>
        <w:adjustRightInd w:val="0"/>
        <w:ind w:left="5103"/>
        <w:jc w:val="center"/>
        <w:rPr>
          <w:sz w:val="24"/>
          <w:szCs w:val="24"/>
        </w:rPr>
      </w:pPr>
      <w:r>
        <w:rPr>
          <w:sz w:val="24"/>
          <w:szCs w:val="24"/>
        </w:rPr>
        <w:t>бюджета сельского поселения</w:t>
      </w:r>
    </w:p>
    <w:p w:rsidR="004D2F7D" w:rsidRDefault="004D2F7D" w:rsidP="004D2F7D">
      <w:pPr>
        <w:autoSpaceDE w:val="0"/>
        <w:autoSpaceDN w:val="0"/>
        <w:adjustRightInd w:val="0"/>
        <w:ind w:left="5103"/>
        <w:jc w:val="center"/>
        <w:rPr>
          <w:sz w:val="24"/>
          <w:szCs w:val="24"/>
        </w:rPr>
      </w:pPr>
      <w:r>
        <w:rPr>
          <w:sz w:val="24"/>
          <w:szCs w:val="24"/>
        </w:rPr>
        <w:t>и администраторов источников</w:t>
      </w:r>
    </w:p>
    <w:p w:rsidR="004D2F7D" w:rsidRDefault="004D2F7D" w:rsidP="004D2F7D">
      <w:pPr>
        <w:autoSpaceDE w:val="0"/>
        <w:autoSpaceDN w:val="0"/>
        <w:adjustRightInd w:val="0"/>
        <w:ind w:left="5103"/>
        <w:jc w:val="center"/>
        <w:rPr>
          <w:sz w:val="24"/>
          <w:szCs w:val="24"/>
        </w:rPr>
      </w:pPr>
      <w:r>
        <w:rPr>
          <w:sz w:val="24"/>
          <w:szCs w:val="24"/>
        </w:rPr>
        <w:t>финансирования дефицита</w:t>
      </w:r>
    </w:p>
    <w:p w:rsidR="004D2F7D" w:rsidRDefault="004D2F7D" w:rsidP="004D2F7D">
      <w:pPr>
        <w:autoSpaceDE w:val="0"/>
        <w:autoSpaceDN w:val="0"/>
        <w:adjustRightInd w:val="0"/>
        <w:ind w:left="5103"/>
        <w:jc w:val="center"/>
        <w:rPr>
          <w:sz w:val="24"/>
          <w:szCs w:val="24"/>
        </w:rPr>
      </w:pPr>
      <w:r>
        <w:rPr>
          <w:sz w:val="24"/>
          <w:szCs w:val="24"/>
        </w:rPr>
        <w:t>бюджета сельского поселения</w:t>
      </w:r>
    </w:p>
    <w:p w:rsidR="004D2F7D" w:rsidRDefault="004D2F7D" w:rsidP="004D2F7D">
      <w:pPr>
        <w:autoSpaceDE w:val="0"/>
        <w:autoSpaceDN w:val="0"/>
        <w:adjustRightInd w:val="0"/>
        <w:jc w:val="right"/>
        <w:rPr>
          <w:rFonts w:ascii="Arial" w:hAnsi="Arial" w:cs="Arial"/>
        </w:rPr>
      </w:pPr>
    </w:p>
    <w:p w:rsidR="004D2F7D" w:rsidRDefault="004D2F7D" w:rsidP="004D2F7D">
      <w:pPr>
        <w:autoSpaceDE w:val="0"/>
        <w:autoSpaceDN w:val="0"/>
        <w:adjustRightInd w:val="0"/>
        <w:jc w:val="center"/>
        <w:rPr>
          <w:rFonts w:ascii="Arial" w:hAnsi="Arial" w:cs="Arial"/>
        </w:rPr>
      </w:pPr>
    </w:p>
    <w:p w:rsidR="004D2F7D" w:rsidRDefault="004D2F7D" w:rsidP="004D2F7D">
      <w:pPr>
        <w:autoSpaceDE w:val="0"/>
        <w:autoSpaceDN w:val="0"/>
        <w:adjustRightInd w:val="0"/>
        <w:jc w:val="both"/>
        <w:rPr>
          <w:sz w:val="24"/>
          <w:szCs w:val="24"/>
        </w:rPr>
      </w:pPr>
      <w:r>
        <w:rPr>
          <w:sz w:val="24"/>
          <w:szCs w:val="24"/>
        </w:rPr>
        <w:t xml:space="preserve">                            УВЕДОМЛЕНИЕ № _____</w:t>
      </w:r>
    </w:p>
    <w:p w:rsidR="004D2F7D" w:rsidRDefault="004D2F7D" w:rsidP="004D2F7D">
      <w:pPr>
        <w:autoSpaceDE w:val="0"/>
        <w:autoSpaceDN w:val="0"/>
        <w:adjustRightInd w:val="0"/>
        <w:jc w:val="both"/>
        <w:rPr>
          <w:sz w:val="24"/>
          <w:szCs w:val="24"/>
        </w:rPr>
      </w:pPr>
      <w:r>
        <w:rPr>
          <w:sz w:val="24"/>
          <w:szCs w:val="24"/>
        </w:rPr>
        <w:t xml:space="preserve">               о нарушении установленных предельных размеров</w:t>
      </w:r>
    </w:p>
    <w:p w:rsidR="004D2F7D" w:rsidRDefault="004D2F7D" w:rsidP="004D2F7D">
      <w:pPr>
        <w:autoSpaceDE w:val="0"/>
        <w:autoSpaceDN w:val="0"/>
        <w:adjustRightInd w:val="0"/>
        <w:jc w:val="both"/>
        <w:rPr>
          <w:sz w:val="24"/>
          <w:szCs w:val="24"/>
        </w:rPr>
      </w:pPr>
      <w:r>
        <w:rPr>
          <w:sz w:val="24"/>
          <w:szCs w:val="24"/>
        </w:rPr>
        <w:t xml:space="preserve">                            авансового платежа</w:t>
      </w:r>
    </w:p>
    <w:p w:rsidR="004D2F7D" w:rsidRDefault="004D2F7D" w:rsidP="004D2F7D">
      <w:pPr>
        <w:autoSpaceDE w:val="0"/>
        <w:autoSpaceDN w:val="0"/>
        <w:adjustRightInd w:val="0"/>
        <w:jc w:val="both"/>
        <w:rPr>
          <w:rFonts w:ascii="Courier New" w:hAnsi="Courier New" w:cs="Courier New"/>
        </w:rPr>
      </w:pP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   Коды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Форма по КФД │ 0504713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от "__" _____ 20__ г.            Дата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Наименование органа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Федерального казначейства _________________             по КОФК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Главный распорядитель                               Глава по БК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(распорядитель)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бюджетных средств         _________________ по Сводному реестру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Получатель бюджетных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средств                   _________________ по Сводному реестру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Номер лицевого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счета получателя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Наименование бюджета      _________________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Финансовый орган          _________________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Учетный номер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обязательства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Единица измерения: руб. (с точностью                            │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до второго десятичного знака)                           по ОКЕИ │   </w:t>
      </w:r>
      <w:hyperlink r:id="rId23" w:history="1">
        <w:r>
          <w:rPr>
            <w:rStyle w:val="a4"/>
            <w:rFonts w:ascii="Courier New" w:hAnsi="Courier New" w:cs="Courier New"/>
          </w:rPr>
          <w:t>383</w:t>
        </w:r>
      </w:hyperlink>
      <w:r>
        <w:rPr>
          <w:rFonts w:ascii="Courier New" w:hAnsi="Courier New" w:cs="Courier New"/>
        </w:rPr>
        <w:t xml:space="preserve">   │</w:t>
      </w:r>
    </w:p>
    <w:p w:rsidR="004D2F7D" w:rsidRDefault="004D2F7D" w:rsidP="004D2F7D">
      <w:pPr>
        <w:autoSpaceDE w:val="0"/>
        <w:autoSpaceDN w:val="0"/>
        <w:adjustRightInd w:val="0"/>
        <w:jc w:val="both"/>
        <w:rPr>
          <w:rFonts w:ascii="Courier New" w:hAnsi="Courier New" w:cs="Courier New"/>
        </w:rPr>
      </w:pPr>
      <w:r>
        <w:rPr>
          <w:rFonts w:ascii="Courier New" w:hAnsi="Courier New" w:cs="Courier New"/>
        </w:rPr>
        <w:t xml:space="preserve">                                                                └─────────┘</w:t>
      </w:r>
    </w:p>
    <w:p w:rsidR="004D2F7D" w:rsidRDefault="004D2F7D" w:rsidP="004D2F7D">
      <w:pPr>
        <w:autoSpaceDE w:val="0"/>
        <w:autoSpaceDN w:val="0"/>
        <w:adjustRightInd w:val="0"/>
        <w:jc w:val="both"/>
        <w:rPr>
          <w:rFonts w:ascii="Arial" w:hAnsi="Arial" w:cs="Arial"/>
        </w:rPr>
      </w:pPr>
    </w:p>
    <w:p w:rsidR="004D2F7D" w:rsidRDefault="004D2F7D" w:rsidP="004D2F7D">
      <w:pPr>
        <w:rPr>
          <w:rFonts w:ascii="Arial" w:hAnsi="Arial" w:cs="Arial"/>
        </w:rPr>
        <w:sectPr w:rsidR="004D2F7D">
          <w:pgSz w:w="11906" w:h="16838"/>
          <w:pgMar w:top="1134" w:right="566" w:bottom="1134" w:left="1133" w:header="0" w:footer="0" w:gutter="0"/>
          <w:cols w:space="720"/>
        </w:sectPr>
      </w:pPr>
    </w:p>
    <w:tbl>
      <w:tblPr>
        <w:tblW w:w="0" w:type="auto"/>
        <w:tblInd w:w="62" w:type="dxa"/>
        <w:tblLayout w:type="fixed"/>
        <w:tblCellMar>
          <w:top w:w="102" w:type="dxa"/>
          <w:left w:w="62" w:type="dxa"/>
          <w:bottom w:w="102" w:type="dxa"/>
          <w:right w:w="62" w:type="dxa"/>
        </w:tblCellMar>
        <w:tblLook w:val="0000"/>
      </w:tblPr>
      <w:tblGrid>
        <w:gridCol w:w="1155"/>
        <w:gridCol w:w="825"/>
        <w:gridCol w:w="990"/>
        <w:gridCol w:w="1320"/>
        <w:gridCol w:w="990"/>
        <w:gridCol w:w="1099"/>
        <w:gridCol w:w="2970"/>
        <w:gridCol w:w="2970"/>
        <w:gridCol w:w="2140"/>
        <w:gridCol w:w="1320"/>
      </w:tblGrid>
      <w:tr w:rsidR="004D2F7D">
        <w:tc>
          <w:tcPr>
            <w:tcW w:w="6379" w:type="dxa"/>
            <w:gridSpan w:val="6"/>
            <w:tcBorders>
              <w:top w:val="single" w:sz="4" w:space="0" w:color="auto"/>
              <w:left w:val="nil"/>
              <w:bottom w:val="single" w:sz="4" w:space="0" w:color="auto"/>
              <w:right w:val="single" w:sz="4" w:space="0" w:color="auto"/>
            </w:tcBorders>
          </w:tcPr>
          <w:p w:rsidR="004D2F7D" w:rsidRDefault="004D2F7D">
            <w:pPr>
              <w:autoSpaceDE w:val="0"/>
              <w:autoSpaceDN w:val="0"/>
              <w:adjustRightInd w:val="0"/>
              <w:ind w:left="-346"/>
              <w:jc w:val="center"/>
              <w:rPr>
                <w:lang w:eastAsia="en-US"/>
              </w:rPr>
            </w:pPr>
            <w:r>
              <w:lastRenderedPageBreak/>
              <w:t>Реквизиты муниципального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Предельный размер</w:t>
            </w:r>
          </w:p>
          <w:p w:rsidR="004D2F7D" w:rsidRDefault="004D2F7D">
            <w:pPr>
              <w:autoSpaceDE w:val="0"/>
              <w:autoSpaceDN w:val="0"/>
              <w:adjustRightInd w:val="0"/>
              <w:ind w:left="-346"/>
              <w:jc w:val="center"/>
            </w:pPr>
            <w:r>
              <w:t xml:space="preserve"> авансового платежа, </w:t>
            </w:r>
          </w:p>
          <w:p w:rsidR="004D2F7D" w:rsidRDefault="004D2F7D">
            <w:pPr>
              <w:autoSpaceDE w:val="0"/>
              <w:autoSpaceDN w:val="0"/>
              <w:adjustRightInd w:val="0"/>
              <w:ind w:left="-346"/>
              <w:jc w:val="center"/>
            </w:pPr>
            <w:r>
              <w:t xml:space="preserve">установленный </w:t>
            </w:r>
          </w:p>
          <w:p w:rsidR="004D2F7D" w:rsidRDefault="004D2F7D">
            <w:pPr>
              <w:autoSpaceDE w:val="0"/>
              <w:autoSpaceDN w:val="0"/>
              <w:adjustRightInd w:val="0"/>
              <w:ind w:left="-346"/>
              <w:jc w:val="center"/>
            </w:pPr>
            <w:r>
              <w:t xml:space="preserve">законодательством </w:t>
            </w:r>
          </w:p>
          <w:p w:rsidR="004D2F7D" w:rsidRDefault="004D2F7D">
            <w:pPr>
              <w:autoSpaceDE w:val="0"/>
              <w:autoSpaceDN w:val="0"/>
              <w:adjustRightInd w:val="0"/>
              <w:ind w:left="-346"/>
              <w:jc w:val="center"/>
            </w:pPr>
            <w:r>
              <w:t xml:space="preserve">Российской Федерации </w:t>
            </w:r>
          </w:p>
          <w:p w:rsidR="004D2F7D" w:rsidRDefault="004D2F7D">
            <w:pPr>
              <w:autoSpaceDE w:val="0"/>
              <w:autoSpaceDN w:val="0"/>
              <w:adjustRightInd w:val="0"/>
              <w:ind w:left="-346"/>
              <w:jc w:val="center"/>
            </w:pPr>
            <w:r>
              <w:t xml:space="preserve">для данного вида </w:t>
            </w:r>
          </w:p>
          <w:p w:rsidR="004D2F7D" w:rsidRDefault="004D2F7D">
            <w:pPr>
              <w:autoSpaceDE w:val="0"/>
              <w:autoSpaceDN w:val="0"/>
              <w:adjustRightInd w:val="0"/>
              <w:ind w:left="-346"/>
              <w:jc w:val="center"/>
              <w:rPr>
                <w:lang w:eastAsia="en-US"/>
              </w:rPr>
            </w:pPr>
            <w:r>
              <w:t>муниципального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Сумма превышения размера авансового платежа, предусмотренного</w:t>
            </w:r>
          </w:p>
          <w:p w:rsidR="004D2F7D" w:rsidRDefault="004D2F7D">
            <w:pPr>
              <w:autoSpaceDE w:val="0"/>
              <w:autoSpaceDN w:val="0"/>
              <w:adjustRightInd w:val="0"/>
              <w:ind w:left="-346"/>
              <w:jc w:val="center"/>
            </w:pPr>
            <w:r>
              <w:t xml:space="preserve"> муниципальным контрактом (договором), предельного</w:t>
            </w:r>
          </w:p>
          <w:p w:rsidR="004D2F7D" w:rsidRDefault="004D2F7D">
            <w:pPr>
              <w:autoSpaceDE w:val="0"/>
              <w:autoSpaceDN w:val="0"/>
              <w:adjustRightInd w:val="0"/>
              <w:ind w:left="-346"/>
              <w:jc w:val="center"/>
            </w:pPr>
            <w:r>
              <w:t xml:space="preserve"> размера авансового платежа, установленного </w:t>
            </w:r>
          </w:p>
          <w:p w:rsidR="004D2F7D" w:rsidRDefault="004D2F7D">
            <w:pPr>
              <w:autoSpaceDE w:val="0"/>
              <w:autoSpaceDN w:val="0"/>
              <w:adjustRightInd w:val="0"/>
              <w:ind w:left="-346"/>
              <w:jc w:val="center"/>
            </w:pPr>
            <w:r>
              <w:t>законодательством</w:t>
            </w:r>
          </w:p>
          <w:p w:rsidR="004D2F7D" w:rsidRDefault="004D2F7D">
            <w:pPr>
              <w:autoSpaceDE w:val="0"/>
              <w:autoSpaceDN w:val="0"/>
              <w:adjustRightInd w:val="0"/>
              <w:ind w:left="-346"/>
              <w:jc w:val="center"/>
              <w:rPr>
                <w:lang w:eastAsia="en-US"/>
              </w:rPr>
            </w:pPr>
            <w: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 xml:space="preserve">Фактическая сумма </w:t>
            </w:r>
          </w:p>
          <w:p w:rsidR="004D2F7D" w:rsidRDefault="004D2F7D">
            <w:pPr>
              <w:autoSpaceDE w:val="0"/>
              <w:autoSpaceDN w:val="0"/>
              <w:adjustRightInd w:val="0"/>
              <w:ind w:left="-346"/>
              <w:jc w:val="center"/>
            </w:pPr>
            <w:r>
              <w:t>превышения</w:t>
            </w:r>
          </w:p>
          <w:p w:rsidR="004D2F7D" w:rsidRDefault="004D2F7D">
            <w:pPr>
              <w:autoSpaceDE w:val="0"/>
              <w:autoSpaceDN w:val="0"/>
              <w:adjustRightInd w:val="0"/>
              <w:ind w:left="-346"/>
              <w:jc w:val="center"/>
            </w:pPr>
            <w:r>
              <w:t xml:space="preserve"> предельного размера авансового платежа, </w:t>
            </w:r>
          </w:p>
          <w:p w:rsidR="004D2F7D" w:rsidRDefault="004D2F7D">
            <w:pPr>
              <w:autoSpaceDE w:val="0"/>
              <w:autoSpaceDN w:val="0"/>
              <w:adjustRightInd w:val="0"/>
              <w:ind w:left="-346"/>
              <w:jc w:val="center"/>
            </w:pPr>
            <w:r>
              <w:t>установленного законодательством</w:t>
            </w:r>
          </w:p>
          <w:p w:rsidR="004D2F7D" w:rsidRDefault="004D2F7D">
            <w:pPr>
              <w:autoSpaceDE w:val="0"/>
              <w:autoSpaceDN w:val="0"/>
              <w:adjustRightInd w:val="0"/>
              <w:ind w:left="-346"/>
              <w:jc w:val="center"/>
              <w:rPr>
                <w:lang w:eastAsia="en-US"/>
              </w:rPr>
            </w:pPr>
            <w: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tcPr>
          <w:p w:rsidR="004D2F7D" w:rsidRDefault="004D2F7D">
            <w:pPr>
              <w:autoSpaceDE w:val="0"/>
              <w:autoSpaceDN w:val="0"/>
              <w:adjustRightInd w:val="0"/>
              <w:jc w:val="center"/>
              <w:rPr>
                <w:lang w:eastAsia="en-US"/>
              </w:rPr>
            </w:pPr>
            <w:r>
              <w:t>Примечание</w:t>
            </w:r>
          </w:p>
        </w:tc>
      </w:tr>
      <w:tr w:rsidR="004D2F7D">
        <w:tc>
          <w:tcPr>
            <w:tcW w:w="1155" w:type="dxa"/>
            <w:vMerge w:val="restart"/>
            <w:tcBorders>
              <w:top w:val="single" w:sz="4" w:space="0" w:color="auto"/>
              <w:left w:val="nil"/>
              <w:bottom w:val="single" w:sz="4" w:space="0" w:color="auto"/>
              <w:right w:val="single" w:sz="4" w:space="0" w:color="auto"/>
            </w:tcBorders>
          </w:tcPr>
          <w:p w:rsidR="004D2F7D" w:rsidRDefault="004D2F7D">
            <w:pPr>
              <w:autoSpaceDE w:val="0"/>
              <w:autoSpaceDN w:val="0"/>
              <w:adjustRightInd w:val="0"/>
              <w:ind w:left="-346"/>
              <w:jc w:val="center"/>
              <w:rPr>
                <w:lang w:eastAsia="en-US"/>
              </w:rPr>
            </w:pPr>
            <w:r>
              <w:t>номер</w:t>
            </w:r>
          </w:p>
        </w:tc>
        <w:tc>
          <w:tcPr>
            <w:tcW w:w="825"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дата</w:t>
            </w:r>
          </w:p>
        </w:tc>
        <w:tc>
          <w:tcPr>
            <w:tcW w:w="990"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сумма</w:t>
            </w:r>
          </w:p>
        </w:tc>
        <w:tc>
          <w:tcPr>
            <w:tcW w:w="2310" w:type="dxa"/>
            <w:gridSpan w:val="2"/>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предмет</w:t>
            </w:r>
          </w:p>
        </w:tc>
        <w:tc>
          <w:tcPr>
            <w:tcW w:w="297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4D2F7D" w:rsidRDefault="004D2F7D">
            <w:pPr>
              <w:rPr>
                <w:lang w:eastAsia="en-US"/>
              </w:rPr>
            </w:pPr>
          </w:p>
        </w:tc>
      </w:tr>
      <w:tr w:rsidR="004D2F7D">
        <w:tc>
          <w:tcPr>
            <w:tcW w:w="1155" w:type="dxa"/>
            <w:vMerge/>
            <w:tcBorders>
              <w:top w:val="single" w:sz="4" w:space="0" w:color="auto"/>
              <w:left w:val="nil"/>
              <w:bottom w:val="single" w:sz="4" w:space="0" w:color="auto"/>
              <w:right w:val="single" w:sz="4" w:space="0" w:color="auto"/>
            </w:tcBorders>
            <w:vAlign w:val="center"/>
          </w:tcPr>
          <w:p w:rsidR="004D2F7D" w:rsidRDefault="004D2F7D">
            <w:pPr>
              <w:rPr>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 xml:space="preserve">процент от </w:t>
            </w:r>
          </w:p>
          <w:p w:rsidR="004D2F7D" w:rsidRDefault="004D2F7D">
            <w:pPr>
              <w:autoSpaceDE w:val="0"/>
              <w:autoSpaceDN w:val="0"/>
              <w:adjustRightInd w:val="0"/>
              <w:ind w:left="-346"/>
              <w:jc w:val="center"/>
            </w:pPr>
            <w:r>
              <w:t xml:space="preserve">общей </w:t>
            </w:r>
          </w:p>
          <w:p w:rsidR="004D2F7D" w:rsidRDefault="004D2F7D">
            <w:pPr>
              <w:autoSpaceDE w:val="0"/>
              <w:autoSpaceDN w:val="0"/>
              <w:adjustRightInd w:val="0"/>
              <w:ind w:left="-346"/>
              <w:jc w:val="center"/>
              <w:rPr>
                <w:lang w:eastAsia="en-US"/>
              </w:rPr>
            </w:pPr>
            <w:r>
              <w:t>суммы</w:t>
            </w:r>
          </w:p>
        </w:tc>
        <w:tc>
          <w:tcPr>
            <w:tcW w:w="99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сумма</w:t>
            </w:r>
          </w:p>
        </w:tc>
        <w:tc>
          <w:tcPr>
            <w:tcW w:w="1099"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4D2F7D" w:rsidRDefault="004D2F7D">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4D2F7D" w:rsidRDefault="004D2F7D">
            <w:pPr>
              <w:rPr>
                <w:lang w:eastAsia="en-US"/>
              </w:rPr>
            </w:pPr>
          </w:p>
        </w:tc>
      </w:tr>
      <w:tr w:rsidR="004D2F7D">
        <w:tc>
          <w:tcPr>
            <w:tcW w:w="1155" w:type="dxa"/>
            <w:tcBorders>
              <w:top w:val="single" w:sz="4" w:space="0" w:color="auto"/>
              <w:left w:val="nil"/>
              <w:bottom w:val="single" w:sz="4" w:space="0" w:color="auto"/>
              <w:right w:val="single" w:sz="4" w:space="0" w:color="auto"/>
            </w:tcBorders>
          </w:tcPr>
          <w:p w:rsidR="004D2F7D" w:rsidRDefault="004D2F7D">
            <w:pPr>
              <w:autoSpaceDE w:val="0"/>
              <w:autoSpaceDN w:val="0"/>
              <w:adjustRightInd w:val="0"/>
              <w:ind w:left="-346"/>
              <w:jc w:val="center"/>
              <w:rPr>
                <w:lang w:eastAsia="en-US"/>
              </w:rPr>
            </w:pPr>
            <w:r>
              <w:t>1</w:t>
            </w:r>
          </w:p>
        </w:tc>
        <w:tc>
          <w:tcPr>
            <w:tcW w:w="825"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2</w:t>
            </w:r>
          </w:p>
        </w:tc>
        <w:tc>
          <w:tcPr>
            <w:tcW w:w="99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3</w:t>
            </w:r>
          </w:p>
        </w:tc>
        <w:tc>
          <w:tcPr>
            <w:tcW w:w="132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4</w:t>
            </w:r>
          </w:p>
        </w:tc>
        <w:tc>
          <w:tcPr>
            <w:tcW w:w="99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5</w:t>
            </w:r>
          </w:p>
        </w:tc>
        <w:tc>
          <w:tcPr>
            <w:tcW w:w="1099"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6</w:t>
            </w:r>
          </w:p>
        </w:tc>
        <w:tc>
          <w:tcPr>
            <w:tcW w:w="297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8</w:t>
            </w:r>
          </w:p>
        </w:tc>
        <w:tc>
          <w:tcPr>
            <w:tcW w:w="297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9</w:t>
            </w:r>
          </w:p>
        </w:tc>
        <w:tc>
          <w:tcPr>
            <w:tcW w:w="2140" w:type="dxa"/>
            <w:tcBorders>
              <w:top w:val="single" w:sz="4" w:space="0" w:color="auto"/>
              <w:left w:val="single" w:sz="4" w:space="0" w:color="auto"/>
              <w:bottom w:val="single" w:sz="4" w:space="0" w:color="auto"/>
              <w:right w:val="single" w:sz="4" w:space="0" w:color="auto"/>
            </w:tcBorders>
          </w:tcPr>
          <w:p w:rsidR="004D2F7D" w:rsidRDefault="004D2F7D">
            <w:pPr>
              <w:autoSpaceDE w:val="0"/>
              <w:autoSpaceDN w:val="0"/>
              <w:adjustRightInd w:val="0"/>
              <w:ind w:left="-346"/>
              <w:jc w:val="center"/>
              <w:rPr>
                <w:lang w:eastAsia="en-US"/>
              </w:rPr>
            </w:pPr>
            <w:r>
              <w:t>10</w:t>
            </w:r>
          </w:p>
        </w:tc>
        <w:tc>
          <w:tcPr>
            <w:tcW w:w="1320" w:type="dxa"/>
            <w:tcBorders>
              <w:top w:val="single" w:sz="4" w:space="0" w:color="auto"/>
              <w:left w:val="single" w:sz="4" w:space="0" w:color="auto"/>
              <w:bottom w:val="single" w:sz="4" w:space="0" w:color="auto"/>
              <w:right w:val="nil"/>
            </w:tcBorders>
          </w:tcPr>
          <w:p w:rsidR="004D2F7D" w:rsidRDefault="004D2F7D">
            <w:pPr>
              <w:autoSpaceDE w:val="0"/>
              <w:autoSpaceDN w:val="0"/>
              <w:adjustRightInd w:val="0"/>
              <w:jc w:val="center"/>
              <w:rPr>
                <w:lang w:eastAsia="en-US"/>
              </w:rPr>
            </w:pPr>
            <w:r>
              <w:t>11</w:t>
            </w:r>
          </w:p>
        </w:tc>
      </w:tr>
    </w:tbl>
    <w:p w:rsidR="004D2F7D" w:rsidRDefault="004D2F7D" w:rsidP="004D2F7D">
      <w:pPr>
        <w:autoSpaceDE w:val="0"/>
        <w:autoSpaceDN w:val="0"/>
        <w:adjustRightInd w:val="0"/>
        <w:jc w:val="both"/>
        <w:rPr>
          <w:rFonts w:ascii="Arial" w:hAnsi="Arial" w:cs="Arial"/>
          <w:lang w:eastAsia="en-US"/>
        </w:rPr>
      </w:pPr>
    </w:p>
    <w:p w:rsidR="004D2F7D" w:rsidRDefault="004D2F7D" w:rsidP="004D2F7D">
      <w:pPr>
        <w:autoSpaceDE w:val="0"/>
        <w:autoSpaceDN w:val="0"/>
        <w:adjustRightInd w:val="0"/>
        <w:jc w:val="both"/>
        <w:rPr>
          <w:sz w:val="24"/>
          <w:szCs w:val="24"/>
        </w:rPr>
      </w:pPr>
      <w:r>
        <w:rPr>
          <w:sz w:val="24"/>
          <w:szCs w:val="24"/>
        </w:rPr>
        <w:t xml:space="preserve">                                                                                  Номер страницы ____</w:t>
      </w:r>
    </w:p>
    <w:p w:rsidR="004D2F7D" w:rsidRDefault="004D2F7D" w:rsidP="004D2F7D">
      <w:pPr>
        <w:autoSpaceDE w:val="0"/>
        <w:autoSpaceDN w:val="0"/>
        <w:adjustRightInd w:val="0"/>
        <w:jc w:val="both"/>
        <w:rPr>
          <w:sz w:val="24"/>
          <w:szCs w:val="24"/>
        </w:rPr>
      </w:pPr>
      <w:r>
        <w:rPr>
          <w:sz w:val="24"/>
          <w:szCs w:val="24"/>
        </w:rPr>
        <w:t xml:space="preserve">                                                                                  Всего страниц _____</w:t>
      </w:r>
    </w:p>
    <w:p w:rsidR="004D2F7D" w:rsidRDefault="004D2F7D" w:rsidP="004D2F7D">
      <w:pPr>
        <w:autoSpaceDE w:val="0"/>
        <w:autoSpaceDN w:val="0"/>
        <w:adjustRightInd w:val="0"/>
        <w:jc w:val="both"/>
        <w:rPr>
          <w:sz w:val="24"/>
          <w:szCs w:val="24"/>
        </w:rPr>
      </w:pPr>
    </w:p>
    <w:p w:rsidR="004D2F7D" w:rsidRDefault="004D2F7D" w:rsidP="004D2F7D">
      <w:pPr>
        <w:autoSpaceDE w:val="0"/>
        <w:autoSpaceDN w:val="0"/>
        <w:adjustRightInd w:val="0"/>
        <w:jc w:val="both"/>
        <w:rPr>
          <w:sz w:val="24"/>
          <w:szCs w:val="24"/>
        </w:rPr>
      </w:pPr>
      <w:r>
        <w:rPr>
          <w:sz w:val="24"/>
          <w:szCs w:val="24"/>
        </w:rPr>
        <w:t>Руководитель органа</w:t>
      </w:r>
    </w:p>
    <w:p w:rsidR="004D2F7D" w:rsidRDefault="004D2F7D" w:rsidP="004D2F7D">
      <w:pPr>
        <w:autoSpaceDE w:val="0"/>
        <w:autoSpaceDN w:val="0"/>
        <w:adjustRightInd w:val="0"/>
        <w:jc w:val="both"/>
        <w:rPr>
          <w:sz w:val="24"/>
          <w:szCs w:val="24"/>
        </w:rPr>
      </w:pPr>
      <w:r>
        <w:rPr>
          <w:sz w:val="24"/>
          <w:szCs w:val="24"/>
        </w:rPr>
        <w:t>Федерального казначейства</w:t>
      </w:r>
    </w:p>
    <w:p w:rsidR="004D2F7D" w:rsidRDefault="004D2F7D" w:rsidP="004D2F7D">
      <w:pPr>
        <w:autoSpaceDE w:val="0"/>
        <w:autoSpaceDN w:val="0"/>
        <w:adjustRightInd w:val="0"/>
        <w:jc w:val="both"/>
        <w:rPr>
          <w:sz w:val="24"/>
          <w:szCs w:val="24"/>
        </w:rPr>
      </w:pPr>
      <w:r>
        <w:rPr>
          <w:sz w:val="24"/>
          <w:szCs w:val="24"/>
        </w:rPr>
        <w:t>(уполномоченное лицо)     _____________ ___________ _______________________</w:t>
      </w:r>
    </w:p>
    <w:p w:rsidR="004D2F7D" w:rsidRDefault="004D2F7D" w:rsidP="004D2F7D">
      <w:pPr>
        <w:autoSpaceDE w:val="0"/>
        <w:autoSpaceDN w:val="0"/>
        <w:adjustRightInd w:val="0"/>
        <w:jc w:val="both"/>
        <w:rPr>
          <w:sz w:val="24"/>
          <w:szCs w:val="24"/>
        </w:rPr>
      </w:pPr>
      <w:r>
        <w:rPr>
          <w:sz w:val="24"/>
          <w:szCs w:val="24"/>
        </w:rPr>
        <w:t xml:space="preserve">                                                   (должность)   (подпись)        (расшифровка подписи)</w:t>
      </w:r>
    </w:p>
    <w:p w:rsidR="004D2F7D" w:rsidRDefault="004D2F7D" w:rsidP="004D2F7D">
      <w:pPr>
        <w:autoSpaceDE w:val="0"/>
        <w:autoSpaceDN w:val="0"/>
        <w:adjustRightInd w:val="0"/>
        <w:jc w:val="both"/>
        <w:rPr>
          <w:sz w:val="24"/>
          <w:szCs w:val="24"/>
        </w:rPr>
      </w:pPr>
    </w:p>
    <w:p w:rsidR="004D2F7D" w:rsidRDefault="004D2F7D" w:rsidP="004D2F7D">
      <w:pPr>
        <w:autoSpaceDE w:val="0"/>
        <w:autoSpaceDN w:val="0"/>
        <w:adjustRightInd w:val="0"/>
        <w:jc w:val="both"/>
        <w:rPr>
          <w:sz w:val="24"/>
          <w:szCs w:val="24"/>
        </w:rPr>
      </w:pPr>
      <w:r>
        <w:rPr>
          <w:sz w:val="24"/>
          <w:szCs w:val="24"/>
        </w:rPr>
        <w:t>«__» _______ 20__ г.</w:t>
      </w:r>
    </w:p>
    <w:p w:rsidR="00EE4BB2" w:rsidRDefault="00EE4BB2" w:rsidP="00EE4BB2">
      <w:pPr>
        <w:ind w:firstLine="540"/>
        <w:rPr>
          <w:color w:val="000000"/>
          <w:sz w:val="28"/>
          <w:szCs w:val="28"/>
        </w:rPr>
      </w:pPr>
    </w:p>
    <w:p w:rsidR="00EE4BB2" w:rsidRDefault="00EE4BB2" w:rsidP="00CB457C">
      <w:pPr>
        <w:pStyle w:val="a3"/>
        <w:ind w:firstLine="540"/>
        <w:jc w:val="both"/>
        <w:rPr>
          <w:sz w:val="27"/>
          <w:szCs w:val="27"/>
        </w:rPr>
      </w:pPr>
    </w:p>
    <w:p w:rsidR="00CB457C" w:rsidRDefault="00CB457C"/>
    <w:sectPr w:rsidR="00CB457C" w:rsidSect="004D2F7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rsids>
    <w:rsidRoot w:val="00CB457C"/>
    <w:rsid w:val="00092B90"/>
    <w:rsid w:val="003C4E57"/>
    <w:rsid w:val="0043745E"/>
    <w:rsid w:val="004D2F7D"/>
    <w:rsid w:val="004E1CE7"/>
    <w:rsid w:val="009D1E47"/>
    <w:rsid w:val="00B22A38"/>
    <w:rsid w:val="00CB457C"/>
    <w:rsid w:val="00EE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7C"/>
    <w:pPr>
      <w:spacing w:after="0" w:line="240" w:lineRule="auto"/>
    </w:pPr>
    <w:rPr>
      <w:sz w:val="20"/>
      <w:szCs w:val="20"/>
    </w:rPr>
  </w:style>
  <w:style w:type="paragraph" w:styleId="3">
    <w:name w:val="heading 3"/>
    <w:basedOn w:val="a"/>
    <w:next w:val="a"/>
    <w:link w:val="30"/>
    <w:uiPriority w:val="99"/>
    <w:qFormat/>
    <w:rsid w:val="00CB457C"/>
    <w:pPr>
      <w:keepNext/>
      <w:jc w:val="center"/>
      <w:outlineLvl w:val="2"/>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
    <w:basedOn w:val="a"/>
    <w:uiPriority w:val="99"/>
    <w:rsid w:val="00CB457C"/>
    <w:pPr>
      <w:ind w:firstLine="709"/>
    </w:pPr>
    <w:rPr>
      <w:sz w:val="28"/>
      <w:szCs w:val="28"/>
    </w:rPr>
  </w:style>
  <w:style w:type="character" w:customStyle="1" w:styleId="30">
    <w:name w:val="Заголовок 3 Знак"/>
    <w:link w:val="3"/>
    <w:uiPriority w:val="99"/>
    <w:rsid w:val="00CB457C"/>
    <w:rPr>
      <w:b/>
      <w:bCs/>
      <w:sz w:val="28"/>
      <w:szCs w:val="28"/>
      <w:lang w:val="ru-RU" w:eastAsia="ru-RU"/>
    </w:rPr>
  </w:style>
  <w:style w:type="paragraph" w:customStyle="1" w:styleId="ConsPlusNormal">
    <w:name w:val="ConsPlusNormal"/>
    <w:uiPriority w:val="99"/>
    <w:rsid w:val="00CB457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CB457C"/>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uiPriority w:val="99"/>
    <w:rsid w:val="00EE4BB2"/>
    <w:pPr>
      <w:autoSpaceDE w:val="0"/>
      <w:autoSpaceDN w:val="0"/>
      <w:adjustRightInd w:val="0"/>
      <w:spacing w:after="0" w:line="240" w:lineRule="auto"/>
    </w:pPr>
    <w:rPr>
      <w:color w:val="000000"/>
      <w:sz w:val="24"/>
      <w:szCs w:val="24"/>
    </w:rPr>
  </w:style>
  <w:style w:type="character" w:styleId="a4">
    <w:name w:val="Hyperlink"/>
    <w:basedOn w:val="a0"/>
    <w:uiPriority w:val="99"/>
    <w:rsid w:val="00EE4BB2"/>
    <w:rPr>
      <w:color w:val="0000FF"/>
      <w:u w:val="single"/>
    </w:rPr>
  </w:style>
</w:styles>
</file>

<file path=word/webSettings.xml><?xml version="1.0" encoding="utf-8"?>
<w:webSettings xmlns:r="http://schemas.openxmlformats.org/officeDocument/2006/relationships" xmlns:w="http://schemas.openxmlformats.org/wordprocessingml/2006/main">
  <w:divs>
    <w:div w:id="350450989">
      <w:marLeft w:val="0"/>
      <w:marRight w:val="0"/>
      <w:marTop w:val="0"/>
      <w:marBottom w:val="0"/>
      <w:divBdr>
        <w:top w:val="none" w:sz="0" w:space="0" w:color="auto"/>
        <w:left w:val="none" w:sz="0" w:space="0" w:color="auto"/>
        <w:bottom w:val="none" w:sz="0" w:space="0" w:color="auto"/>
        <w:right w:val="none" w:sz="0" w:space="0" w:color="auto"/>
      </w:divBdr>
    </w:div>
    <w:div w:id="350450990">
      <w:marLeft w:val="0"/>
      <w:marRight w:val="0"/>
      <w:marTop w:val="0"/>
      <w:marBottom w:val="0"/>
      <w:divBdr>
        <w:top w:val="none" w:sz="0" w:space="0" w:color="auto"/>
        <w:left w:val="none" w:sz="0" w:space="0" w:color="auto"/>
        <w:bottom w:val="none" w:sz="0" w:space="0" w:color="auto"/>
        <w:right w:val="none" w:sz="0" w:space="0" w:color="auto"/>
      </w:divBdr>
    </w:div>
    <w:div w:id="350450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hyperlink" Target="consultantplus://offline/ref=00AC1F6A3854F075CB939E0DFAF12EDDF801E55FEE058D2B843C2E0764E2055F3FA832470DC9B42EX6B3K" TargetMode="External"/><Relationship Id="rId18" Type="http://schemas.openxmlformats.org/officeDocument/2006/relationships/hyperlink" Target="consultantplus://offline/ref=B28999C7B54BE5A3F98B3E12A9B11153F5EEAD363B057AD293059D46A74D789660CF051218A965D8F8d7G" TargetMode="External"/><Relationship Id="rId3" Type="http://schemas.openxmlformats.org/officeDocument/2006/relationships/webSettings" Target="webSettings.xml"/><Relationship Id="rId21" Type="http://schemas.openxmlformats.org/officeDocument/2006/relationships/hyperlink" Target="consultantplus://offline/ref=130B5DE0F449E7006306D98F504E836D58C83134F88FD741650DA02367320626384A3E5DF8P5H" TargetMode="External"/><Relationship Id="rId7" Type="http://schemas.openxmlformats.org/officeDocument/2006/relationships/hyperlink" Target="consultantplus://offline/ref=ABCA4D7AF70FF7C9E04F26B00B7D3081C71AFB4D9A38EEA1F73E689383D704C7EE96461303E3828Dk4i1H" TargetMode="External"/><Relationship Id="rId12" Type="http://schemas.openxmlformats.org/officeDocument/2006/relationships/hyperlink" Target="consultantplus://offline/ref=ABCA4D7AF70FF7C9E04F26B00B7D3081C71AFD47993AEEA1F73E689383D704C7EE96461Bk0i2H" TargetMode="External"/><Relationship Id="rId17" Type="http://schemas.openxmlformats.org/officeDocument/2006/relationships/hyperlink" Target="consultantplus://offline/ref=B28999C7B54BE5A3F98B3E12A9B11153F5EEAA323B027AD293059D46A74D789660CF051218A863DAF8d6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8999C7B54BE5A3F98B3E12A9B11153F5EEAA323B027AD293059D46A74D789660CF051218A863DAF8d6G" TargetMode="External"/><Relationship Id="rId20" Type="http://schemas.openxmlformats.org/officeDocument/2006/relationships/hyperlink" Target="consultantplus://offline/ref=130B5DE0F449E7006306D98F504E836D58C83134F88FD741650DA02367320626384A3E5883F1PFH" TargetMode="External"/><Relationship Id="rId1" Type="http://schemas.openxmlformats.org/officeDocument/2006/relationships/styles" Target="styles.xml"/><Relationship Id="rId6" Type="http://schemas.openxmlformats.org/officeDocument/2006/relationships/hyperlink" Target="consultantplus://offline/ref=ABCA4D7AF70FF7C9E04F26B00B7D3081C71AFB4D9A38EEA1F73E689383D704C7EE96461303E3828Dk4i1H" TargetMode="External"/><Relationship Id="rId11" Type="http://schemas.openxmlformats.org/officeDocument/2006/relationships/hyperlink" Target="consultantplus://offline/ref=ABCA4D7AF70FF7C9E04F26B00B7D3081C71AFD47993AEEA1F73E689383D704C7EE96461Ak0i4H" TargetMode="External"/><Relationship Id="rId24" Type="http://schemas.openxmlformats.org/officeDocument/2006/relationships/fontTable" Target="fontTable.xml"/><Relationship Id="rId5" Type="http://schemas.openxmlformats.org/officeDocument/2006/relationships/hyperlink" Target="consultantplus://offline/ref=ABCA4D7AF70FF7C9E04F26B00B7D3081C71AFD47993AEEA1F73E689383D704C7EE96461Bk0i2H" TargetMode="External"/><Relationship Id="rId15" Type="http://schemas.openxmlformats.org/officeDocument/2006/relationships/hyperlink" Target="consultantplus://offline/ref=B28999C7B54BE5A3F98B3E12A9B11153F5EEAA323B027AD293059D46A74D789660CF051218A863DAF8d6G" TargetMode="External"/><Relationship Id="rId23" Type="http://schemas.openxmlformats.org/officeDocument/2006/relationships/hyperlink" Target="consultantplus://offline/ref=5DF4900587F7679232619B2ED609E04E8AA2E9AECE3FE26D68C7C887F538AA5A2E98668615E4F1A8r1PEO" TargetMode="External"/><Relationship Id="rId10" Type="http://schemas.openxmlformats.org/officeDocument/2006/relationships/hyperlink" Target="consultantplus://offline/ref=ABCA4D7AF70FF7C9E04F26B00B7D3081C71AFB4D9A39EEA1F73E689383D704C7EE96461303E28188k4i0H" TargetMode="External"/><Relationship Id="rId19" Type="http://schemas.openxmlformats.org/officeDocument/2006/relationships/hyperlink" Target="consultantplus://offline/ref=B28999C7B54BE5A3F98B3E12A9B11153F5EEAD363B057AD293059D46A74D789660CF051218A965D8F8d7G" TargetMode="External"/><Relationship Id="rId4" Type="http://schemas.openxmlformats.org/officeDocument/2006/relationships/hyperlink" Target="consultantplus://offline/ref=ABCA4D7AF70FF7C9E04F26B00B7D3081C71AFD47993AEEA1F73E689383D704C7EE96461Ak0i4H" TargetMode="External"/><Relationship Id="rId9" Type="http://schemas.openxmlformats.org/officeDocument/2006/relationships/hyperlink" Target="consultantplus://offline/ref=ABCA4D7AF70FF7C9E04F26B00B7D3081C71AFB4D9A38EEA1F73E689383D704C7EE96461303E38289k4i2H" TargetMode="External"/><Relationship Id="rId14" Type="http://schemas.openxmlformats.org/officeDocument/2006/relationships/hyperlink" Target="consultantplus://offline/ref=00AC1F6A3854F075CB939E0DFAF12EDDF801E355ED078D2B843C2E0764E2055F3FA8324EX0BAK" TargetMode="External"/><Relationship Id="rId22" Type="http://schemas.openxmlformats.org/officeDocument/2006/relationships/hyperlink" Target="consultantplus://offline/ref=A573384E9CDCC5F94FB517D2472EF42386B3F459FDAB98C5C90A3A5B4D241200F4438A7883EBEDP5H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4980</Words>
  <Characters>28391</Characters>
  <Application>Microsoft Office Word</Application>
  <DocSecurity>0</DocSecurity>
  <Lines>236</Lines>
  <Paragraphs>66</Paragraphs>
  <ScaleCrop>false</ScaleCrop>
  <Company>SPecialiST RePack</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ИКТ</cp:lastModifiedBy>
  <cp:revision>2</cp:revision>
  <cp:lastPrinted>2017-02-01T12:55:00Z</cp:lastPrinted>
  <dcterms:created xsi:type="dcterms:W3CDTF">2017-02-08T06:25:00Z</dcterms:created>
  <dcterms:modified xsi:type="dcterms:W3CDTF">2017-02-08T06:25:00Z</dcterms:modified>
</cp:coreProperties>
</file>