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B2" w:rsidRPr="00081C88" w:rsidRDefault="00D33AB2" w:rsidP="00D33AB2">
      <w:pPr>
        <w:pStyle w:val="3"/>
        <w:ind w:firstLine="1"/>
        <w:jc w:val="center"/>
        <w:rPr>
          <w:rFonts w:ascii="Arial" w:hAnsi="Arial" w:cs="Arial"/>
          <w:sz w:val="24"/>
          <w:szCs w:val="24"/>
        </w:rPr>
      </w:pPr>
      <w:r w:rsidRPr="00081C88">
        <w:rPr>
          <w:rFonts w:ascii="Arial" w:hAnsi="Arial" w:cs="Arial"/>
          <w:sz w:val="24"/>
          <w:szCs w:val="24"/>
        </w:rPr>
        <w:t>РОССИЙСКАЯ ФЕДЕРАЦИЯ</w:t>
      </w:r>
    </w:p>
    <w:p w:rsidR="005760B4" w:rsidRDefault="00D33AB2" w:rsidP="00D33AB2">
      <w:pPr>
        <w:jc w:val="center"/>
        <w:rPr>
          <w:rFonts w:ascii="Arial" w:hAnsi="Arial" w:cs="Arial"/>
          <w:b/>
          <w:sz w:val="24"/>
          <w:szCs w:val="24"/>
        </w:rPr>
      </w:pPr>
      <w:r w:rsidRPr="00081C88">
        <w:rPr>
          <w:rFonts w:ascii="Arial" w:hAnsi="Arial" w:cs="Arial"/>
          <w:b/>
          <w:sz w:val="24"/>
          <w:szCs w:val="24"/>
        </w:rPr>
        <w:t xml:space="preserve">ОРЛОВСКАЯ ОБЛАСТЬ  </w:t>
      </w:r>
    </w:p>
    <w:p w:rsidR="00D33AB2" w:rsidRPr="00081C88" w:rsidRDefault="00D33AB2" w:rsidP="00D33AB2">
      <w:pPr>
        <w:jc w:val="center"/>
        <w:rPr>
          <w:rFonts w:ascii="Arial" w:hAnsi="Arial" w:cs="Arial"/>
          <w:b/>
          <w:sz w:val="24"/>
          <w:szCs w:val="24"/>
        </w:rPr>
      </w:pPr>
      <w:r w:rsidRPr="00081C88">
        <w:rPr>
          <w:rFonts w:ascii="Arial" w:hAnsi="Arial" w:cs="Arial"/>
          <w:b/>
          <w:sz w:val="24"/>
          <w:szCs w:val="24"/>
        </w:rPr>
        <w:t xml:space="preserve"> ТРОСНЯНСКИЙ РАЙОН</w:t>
      </w:r>
    </w:p>
    <w:p w:rsidR="00D33AB2" w:rsidRPr="00081C88" w:rsidRDefault="00D33AB2" w:rsidP="00D33A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1C88">
        <w:rPr>
          <w:rFonts w:ascii="Arial" w:hAnsi="Arial" w:cs="Arial"/>
          <w:b/>
          <w:sz w:val="24"/>
          <w:szCs w:val="24"/>
        </w:rPr>
        <w:t xml:space="preserve"> </w:t>
      </w:r>
      <w:r w:rsidRPr="00081C88">
        <w:rPr>
          <w:rFonts w:ascii="Arial" w:hAnsi="Arial" w:cs="Arial"/>
          <w:b/>
          <w:sz w:val="24"/>
          <w:szCs w:val="24"/>
          <w:u w:val="single"/>
        </w:rPr>
        <w:t>АДМИНИСТРАЦИЯ   ПЕННОВСКОГО  СЕЛЬСКОГО ПОСЕЛЕНИЯ</w:t>
      </w:r>
    </w:p>
    <w:p w:rsidR="00D33AB2" w:rsidRPr="00081C88" w:rsidRDefault="00D33AB2" w:rsidP="00D33AB2">
      <w:pPr>
        <w:pStyle w:val="3"/>
        <w:ind w:firstLine="1"/>
        <w:jc w:val="center"/>
        <w:rPr>
          <w:rFonts w:ascii="Arial" w:hAnsi="Arial" w:cs="Arial"/>
          <w:bCs w:val="0"/>
          <w:sz w:val="24"/>
          <w:szCs w:val="24"/>
        </w:rPr>
      </w:pPr>
      <w:r w:rsidRPr="00081C88">
        <w:rPr>
          <w:rFonts w:ascii="Arial" w:hAnsi="Arial" w:cs="Arial"/>
          <w:sz w:val="24"/>
          <w:szCs w:val="24"/>
        </w:rPr>
        <w:t xml:space="preserve">ПОСТАНОВЛЕНИЕ </w:t>
      </w:r>
    </w:p>
    <w:p w:rsidR="00D33AB2" w:rsidRPr="00081C88" w:rsidRDefault="00D33AB2" w:rsidP="00D33AB2">
      <w:pPr>
        <w:widowControl w:val="0"/>
        <w:rPr>
          <w:rFonts w:ascii="Arial" w:hAnsi="Arial" w:cs="Arial"/>
          <w:noProof/>
          <w:snapToGrid w:val="0"/>
          <w:color w:val="000000"/>
          <w:sz w:val="24"/>
          <w:szCs w:val="24"/>
        </w:rPr>
      </w:pPr>
      <w:r w:rsidRPr="00081C88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              </w:t>
      </w:r>
    </w:p>
    <w:p w:rsidR="00D33AB2" w:rsidRPr="00081C88" w:rsidRDefault="00D33AB2" w:rsidP="00D33AB2">
      <w:pPr>
        <w:widowControl w:val="0"/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</w:pPr>
      <w:r w:rsidRPr="00081C88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>от     10 ян</w:t>
      </w:r>
      <w:r w:rsidR="005760B4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>варя   2014 г.</w:t>
      </w:r>
      <w:r w:rsidR="005760B4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ab/>
        <w:t xml:space="preserve">             №  5</w:t>
      </w:r>
    </w:p>
    <w:p w:rsidR="00D33AB2" w:rsidRPr="00081C88" w:rsidRDefault="00D33AB2" w:rsidP="00D33AB2">
      <w:pPr>
        <w:pStyle w:val="1"/>
        <w:ind w:right="14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81C88">
        <w:rPr>
          <w:rFonts w:ascii="Arial" w:hAnsi="Arial" w:cs="Arial"/>
          <w:b/>
          <w:color w:val="000000"/>
          <w:sz w:val="24"/>
          <w:szCs w:val="24"/>
        </w:rPr>
        <w:t>пос.  Рождественский</w:t>
      </w:r>
    </w:p>
    <w:p w:rsidR="00D33AB2" w:rsidRPr="00081C88" w:rsidRDefault="00D33AB2" w:rsidP="00D33AB2">
      <w:pPr>
        <w:keepNext/>
        <w:rPr>
          <w:rFonts w:ascii="Arial" w:hAnsi="Arial" w:cs="Arial"/>
          <w:b/>
          <w:sz w:val="24"/>
          <w:szCs w:val="24"/>
        </w:rPr>
      </w:pPr>
    </w:p>
    <w:p w:rsidR="00D33AB2" w:rsidRPr="00081C88" w:rsidRDefault="005760B4" w:rsidP="00D33AB2">
      <w:pPr>
        <w:keepNext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760B4" w:rsidRPr="005760B4" w:rsidRDefault="005760B4" w:rsidP="00D33A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760B4">
        <w:rPr>
          <w:rFonts w:ascii="Arial" w:hAnsi="Arial" w:cs="Arial"/>
          <w:b/>
          <w:sz w:val="24"/>
          <w:szCs w:val="24"/>
        </w:rPr>
        <w:t>О состоянии и совершенствовании</w:t>
      </w:r>
    </w:p>
    <w:p w:rsidR="005760B4" w:rsidRPr="005760B4" w:rsidRDefault="005760B4" w:rsidP="00D33AB2">
      <w:pPr>
        <w:rPr>
          <w:rFonts w:ascii="Arial" w:hAnsi="Arial" w:cs="Arial"/>
          <w:b/>
          <w:sz w:val="24"/>
          <w:szCs w:val="24"/>
        </w:rPr>
      </w:pPr>
      <w:r w:rsidRPr="005760B4">
        <w:rPr>
          <w:rFonts w:ascii="Arial" w:hAnsi="Arial" w:cs="Arial"/>
          <w:b/>
          <w:sz w:val="24"/>
          <w:szCs w:val="24"/>
        </w:rPr>
        <w:t xml:space="preserve"> системы обучения различных групп </w:t>
      </w:r>
    </w:p>
    <w:p w:rsidR="005760B4" w:rsidRPr="005760B4" w:rsidRDefault="005760B4" w:rsidP="00D33AB2">
      <w:pPr>
        <w:rPr>
          <w:rFonts w:ascii="Arial" w:hAnsi="Arial" w:cs="Arial"/>
          <w:b/>
          <w:sz w:val="24"/>
          <w:szCs w:val="24"/>
        </w:rPr>
      </w:pPr>
      <w:r w:rsidRPr="005760B4">
        <w:rPr>
          <w:rFonts w:ascii="Arial" w:hAnsi="Arial" w:cs="Arial"/>
          <w:b/>
          <w:sz w:val="24"/>
          <w:szCs w:val="24"/>
        </w:rPr>
        <w:t xml:space="preserve">населения в области безопасности </w:t>
      </w:r>
    </w:p>
    <w:p w:rsidR="00D33AB2" w:rsidRPr="005760B4" w:rsidRDefault="005760B4" w:rsidP="00D33AB2">
      <w:pPr>
        <w:rPr>
          <w:rFonts w:ascii="Arial" w:hAnsi="Arial" w:cs="Arial"/>
          <w:b/>
          <w:sz w:val="24"/>
          <w:szCs w:val="24"/>
        </w:rPr>
      </w:pPr>
      <w:r w:rsidRPr="005760B4">
        <w:rPr>
          <w:rFonts w:ascii="Arial" w:hAnsi="Arial" w:cs="Arial"/>
          <w:b/>
          <w:sz w:val="24"/>
          <w:szCs w:val="24"/>
        </w:rPr>
        <w:t>жизнедеятельности</w:t>
      </w:r>
    </w:p>
    <w:p w:rsidR="00D33AB2" w:rsidRPr="005760B4" w:rsidRDefault="00D33AB2" w:rsidP="00D33AB2">
      <w:pPr>
        <w:rPr>
          <w:rFonts w:ascii="Arial" w:hAnsi="Arial" w:cs="Arial"/>
          <w:b/>
          <w:sz w:val="24"/>
          <w:szCs w:val="24"/>
        </w:rPr>
      </w:pPr>
    </w:p>
    <w:p w:rsidR="00D33AB2" w:rsidRPr="00081C88" w:rsidRDefault="005760B4" w:rsidP="005760B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Обучение населения  Пенновского сельского поселения Троснянского района в области безопасности жизнедеятельности </w:t>
      </w:r>
      <w:r w:rsidR="00103D4F">
        <w:rPr>
          <w:rFonts w:ascii="Arial" w:hAnsi="Arial" w:cs="Arial"/>
          <w:sz w:val="24"/>
          <w:szCs w:val="24"/>
        </w:rPr>
        <w:t xml:space="preserve"> организовано в рамках единой подготовки населения по вопросам гражданской обороны , предупреждения и ликвидации чрезвычайных ситуаций , обеспечения пожарной безопасности и безопасности людей на водных объектах в соответствии с федеральными и областными нормативными правовыми актами.</w:t>
      </w:r>
    </w:p>
    <w:p w:rsidR="005760B4" w:rsidRDefault="00282B00" w:rsidP="00282B0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Пенновского сельского поселения ПОСТАНОВЛЯЕТ:</w:t>
      </w:r>
    </w:p>
    <w:p w:rsidR="005760B4" w:rsidRPr="00282B00" w:rsidRDefault="00282B00" w:rsidP="00282B0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комплексный план мероприятий по обучению неработающего населения Пенновского сельского поселения  в области гражданской защиты в 2014 году ( приложение 1)</w:t>
      </w:r>
    </w:p>
    <w:p w:rsidR="00D33AB2" w:rsidRPr="00081C88" w:rsidRDefault="00D33AB2" w:rsidP="00D33AB2">
      <w:pPr>
        <w:rPr>
          <w:rFonts w:ascii="Arial" w:hAnsi="Arial" w:cs="Arial"/>
          <w:sz w:val="24"/>
          <w:szCs w:val="24"/>
        </w:rPr>
      </w:pPr>
    </w:p>
    <w:p w:rsidR="00282B00" w:rsidRPr="00282B00" w:rsidRDefault="00282B00" w:rsidP="00282B0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план Пропаганды знаний в области защиты населения и территорий в Пенновском сельском поселении на 2014 год ( приложение 2)</w:t>
      </w:r>
    </w:p>
    <w:p w:rsidR="00282B00" w:rsidRDefault="00282B00" w:rsidP="00D33AB2">
      <w:pPr>
        <w:rPr>
          <w:rFonts w:ascii="Arial" w:hAnsi="Arial" w:cs="Arial"/>
          <w:sz w:val="24"/>
          <w:szCs w:val="24"/>
        </w:rPr>
      </w:pPr>
    </w:p>
    <w:p w:rsidR="00282B00" w:rsidRPr="00282B00" w:rsidRDefault="00282B00" w:rsidP="00282B0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 настоящего постановления возложить на главу сельского поселения.</w:t>
      </w:r>
    </w:p>
    <w:p w:rsidR="00282B00" w:rsidRDefault="00282B00" w:rsidP="00D33AB2">
      <w:pPr>
        <w:rPr>
          <w:rFonts w:ascii="Arial" w:hAnsi="Arial" w:cs="Arial"/>
          <w:sz w:val="24"/>
          <w:szCs w:val="24"/>
        </w:rPr>
      </w:pPr>
    </w:p>
    <w:p w:rsidR="00282B00" w:rsidRDefault="00282B00" w:rsidP="00D33AB2">
      <w:pPr>
        <w:rPr>
          <w:rFonts w:ascii="Arial" w:hAnsi="Arial" w:cs="Arial"/>
          <w:sz w:val="24"/>
          <w:szCs w:val="24"/>
        </w:rPr>
      </w:pPr>
    </w:p>
    <w:p w:rsidR="00282B00" w:rsidRDefault="00282B00" w:rsidP="00D33AB2">
      <w:pPr>
        <w:rPr>
          <w:rFonts w:ascii="Arial" w:hAnsi="Arial" w:cs="Arial"/>
          <w:sz w:val="24"/>
          <w:szCs w:val="24"/>
        </w:rPr>
      </w:pPr>
    </w:p>
    <w:p w:rsidR="00282B00" w:rsidRDefault="00282B00" w:rsidP="00D33AB2">
      <w:pPr>
        <w:rPr>
          <w:rFonts w:ascii="Arial" w:hAnsi="Arial" w:cs="Arial"/>
          <w:sz w:val="24"/>
          <w:szCs w:val="24"/>
        </w:rPr>
      </w:pPr>
    </w:p>
    <w:p w:rsidR="00D33AB2" w:rsidRPr="00081C88" w:rsidRDefault="00D33AB2" w:rsidP="00D33AB2">
      <w:pPr>
        <w:rPr>
          <w:rFonts w:ascii="Arial" w:hAnsi="Arial" w:cs="Arial"/>
          <w:sz w:val="24"/>
          <w:szCs w:val="24"/>
        </w:rPr>
      </w:pPr>
      <w:r w:rsidRPr="00081C88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</w:t>
      </w:r>
      <w:r w:rsidR="00081C88">
        <w:rPr>
          <w:rFonts w:ascii="Arial" w:hAnsi="Arial" w:cs="Arial"/>
          <w:sz w:val="24"/>
          <w:szCs w:val="24"/>
        </w:rPr>
        <w:t xml:space="preserve">                           </w:t>
      </w:r>
      <w:r w:rsidR="009736F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81C88">
        <w:rPr>
          <w:rFonts w:ascii="Arial" w:hAnsi="Arial" w:cs="Arial"/>
          <w:sz w:val="24"/>
          <w:szCs w:val="24"/>
        </w:rPr>
        <w:t xml:space="preserve"> Т.И.Глазкова</w:t>
      </w:r>
    </w:p>
    <w:p w:rsidR="00D33AB2" w:rsidRPr="00081C88" w:rsidRDefault="00D33AB2" w:rsidP="00282B00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081C88">
        <w:rPr>
          <w:rFonts w:ascii="Arial" w:hAnsi="Arial" w:cs="Arial"/>
          <w:sz w:val="24"/>
          <w:szCs w:val="24"/>
        </w:rPr>
        <w:lastRenderedPageBreak/>
        <w:t xml:space="preserve">Приложение   </w:t>
      </w:r>
      <w:r w:rsidR="00282B00">
        <w:rPr>
          <w:rFonts w:ascii="Arial" w:hAnsi="Arial" w:cs="Arial"/>
          <w:sz w:val="24"/>
          <w:szCs w:val="24"/>
        </w:rPr>
        <w:t>1</w:t>
      </w:r>
    </w:p>
    <w:p w:rsidR="00282B00" w:rsidRDefault="00282B00" w:rsidP="00D33AB2">
      <w:pPr>
        <w:jc w:val="center"/>
        <w:rPr>
          <w:rFonts w:ascii="Arial" w:hAnsi="Arial" w:cs="Arial"/>
          <w:sz w:val="24"/>
          <w:szCs w:val="24"/>
        </w:rPr>
      </w:pPr>
    </w:p>
    <w:p w:rsidR="00282B00" w:rsidRDefault="00282B00" w:rsidP="00282B00">
      <w:pPr>
        <w:rPr>
          <w:rFonts w:ascii="Arial" w:hAnsi="Arial" w:cs="Arial"/>
          <w:sz w:val="24"/>
          <w:szCs w:val="24"/>
        </w:rPr>
      </w:pPr>
    </w:p>
    <w:p w:rsidR="00282B00" w:rsidRDefault="00282B00" w:rsidP="00282B00">
      <w:pPr>
        <w:tabs>
          <w:tab w:val="left" w:pos="274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Комплексный план мероприятий по обучению неработающего населения Пенновского сельского поселения Троснянского района Орловской области в области гражданской защиты населения в 2014 году</w:t>
      </w:r>
    </w:p>
    <w:p w:rsidR="00282B00" w:rsidRPr="00282B00" w:rsidRDefault="00282B00" w:rsidP="00282B00">
      <w:pPr>
        <w:rPr>
          <w:rFonts w:ascii="Arial" w:hAnsi="Arial" w:cs="Arial"/>
          <w:sz w:val="24"/>
          <w:szCs w:val="24"/>
        </w:rPr>
      </w:pPr>
    </w:p>
    <w:p w:rsidR="00282B00" w:rsidRPr="00282B00" w:rsidRDefault="00282B00" w:rsidP="00282B00">
      <w:pPr>
        <w:rPr>
          <w:rFonts w:ascii="Arial" w:hAnsi="Arial" w:cs="Arial"/>
          <w:sz w:val="24"/>
          <w:szCs w:val="24"/>
        </w:rPr>
      </w:pPr>
    </w:p>
    <w:p w:rsidR="00282B00" w:rsidRDefault="00282B00" w:rsidP="00282B00">
      <w:pPr>
        <w:rPr>
          <w:rFonts w:ascii="Arial" w:hAnsi="Arial" w:cs="Arial"/>
          <w:sz w:val="24"/>
          <w:szCs w:val="24"/>
        </w:rPr>
      </w:pPr>
    </w:p>
    <w:p w:rsidR="00282B00" w:rsidRPr="00282B00" w:rsidRDefault="00282B00" w:rsidP="00282B00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616"/>
        <w:gridCol w:w="7326"/>
        <w:gridCol w:w="4393"/>
        <w:gridCol w:w="3018"/>
      </w:tblGrid>
      <w:tr w:rsidR="007937F9" w:rsidTr="00282B00">
        <w:tc>
          <w:tcPr>
            <w:tcW w:w="0" w:type="auto"/>
          </w:tcPr>
          <w:p w:rsidR="00282B00" w:rsidRDefault="00282B00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282B00" w:rsidRDefault="00282B00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0" w:type="auto"/>
          </w:tcPr>
          <w:p w:rsidR="00282B00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</w:tcPr>
          <w:p w:rsidR="00282B00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за организацию и проведение мероприятий</w:t>
            </w:r>
          </w:p>
        </w:tc>
      </w:tr>
      <w:tr w:rsidR="007937F9" w:rsidTr="00282B00">
        <w:tc>
          <w:tcPr>
            <w:tcW w:w="0" w:type="auto"/>
          </w:tcPr>
          <w:p w:rsidR="00282B00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B00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учебно – консультативных пунктов по гражданской обороне и защите от чрезвычайных ситуаций при администрации сельского поселения и обеспечение их постоянного функционирования</w:t>
            </w:r>
          </w:p>
        </w:tc>
        <w:tc>
          <w:tcPr>
            <w:tcW w:w="0" w:type="auto"/>
          </w:tcPr>
          <w:p w:rsidR="00282B00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82B00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7937F9" w:rsidTr="00282B00"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привлечение неработающего  населения на учения и тренировки  по гражданской обороне и защите от чрезвычайных ситуаций , проводящиеся администрацией сельского поселения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планам основных мероприятий в области ГОЧС и планам проведения учений и тренировок на 2014 год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7937F9" w:rsidTr="00282B00"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организация публикаций по вопросам гражданской обороны и защиты от чрезвычайных ситуаций 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 по планам пропагандисткой работы в области ГОЧС на 2014 год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7937F9" w:rsidTr="00282B00"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распространение пособий , памяток , листовок и буклетов по вопросам ГО , защиты от ЧС , обеспечения пожарной безопасности и безопасности людей на водных объектах 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 по планам пропагандисткой работы в области ГОЧС на 2014 год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7937F9" w:rsidTr="00282B00"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 по местному СМИ « Сельские зори» правил безопасности поведения с учетом местных условий при наступлении:</w:t>
            </w:r>
          </w:p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новогодних праздников, сезона зимнего отдыха</w:t>
            </w:r>
          </w:p>
          <w:p w:rsidR="007937F9" w:rsidRDefault="007937F9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0638">
              <w:rPr>
                <w:rFonts w:ascii="Arial" w:hAnsi="Arial" w:cs="Arial"/>
                <w:sz w:val="24"/>
                <w:szCs w:val="24"/>
              </w:rPr>
              <w:t>сезона подледного лова рыбы</w:t>
            </w:r>
          </w:p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паводкого сезона</w:t>
            </w:r>
          </w:p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дачного сезона ( противопожарные мероприятия при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эксплуатации бытовых газовых баллонов, действия при природных пожарах)</w:t>
            </w:r>
          </w:p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сезона летнего туристического отдыха, сезона сбора ягод и грибов</w:t>
            </w:r>
          </w:p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купального сезона</w:t>
            </w:r>
          </w:p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общественном транспорте</w:t>
            </w:r>
          </w:p>
        </w:tc>
        <w:tc>
          <w:tcPr>
            <w:tcW w:w="0" w:type="auto"/>
          </w:tcPr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 по планам пропагандисткой работы в области ГОЧС на 2014 год</w:t>
            </w:r>
          </w:p>
          <w:p w:rsidR="007937F9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– февраль</w:t>
            </w:r>
          </w:p>
          <w:p w:rsid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– февраль</w:t>
            </w:r>
          </w:p>
          <w:p w:rsid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– апрель</w:t>
            </w:r>
          </w:p>
          <w:p w:rsid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 сентябрь</w:t>
            </w: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– август</w:t>
            </w: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7937F9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EC0638" w:rsidTr="00282B00">
        <w:tc>
          <w:tcPr>
            <w:tcW w:w="0" w:type="auto"/>
          </w:tcPr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проведение рейдов по жилому фонду сотрудниками отделения надзорной деятельности  Троснянского района совместно с администрацией сельского поселения  и общественностью  по выявлению недостатков :</w:t>
            </w:r>
          </w:p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загроможденных выходов и путей эвакуации при пожарах</w:t>
            </w:r>
          </w:p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состояния чердаков, подвалов, лестничных клеток на противопожарное состояние здания и проведение профилактических бесед</w:t>
            </w:r>
          </w:p>
        </w:tc>
        <w:tc>
          <w:tcPr>
            <w:tcW w:w="0" w:type="auto"/>
          </w:tcPr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EC0638" w:rsidRDefault="00EC0638" w:rsidP="00282B00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Default="00EC0638" w:rsidP="00EC0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638" w:rsidRPr="00EC0638" w:rsidRDefault="00EC0638" w:rsidP="00EC0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638" w:rsidRDefault="00EC0638" w:rsidP="00282B00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Default="00EC0638" w:rsidP="00EC0638">
      <w:pPr>
        <w:tabs>
          <w:tab w:val="left" w:pos="8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             </w:t>
      </w:r>
      <w:r w:rsidR="009736FF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Т.И.Глазкова</w:t>
      </w: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EC0638" w:rsidRPr="00EC0638" w:rsidRDefault="00EC0638" w:rsidP="00EC0638">
      <w:pPr>
        <w:rPr>
          <w:rFonts w:ascii="Arial" w:hAnsi="Arial" w:cs="Arial"/>
          <w:sz w:val="24"/>
          <w:szCs w:val="24"/>
        </w:rPr>
      </w:pPr>
    </w:p>
    <w:p w:rsidR="009736FF" w:rsidRDefault="009736FF" w:rsidP="00EC0638">
      <w:pPr>
        <w:tabs>
          <w:tab w:val="left" w:pos="75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EC06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Приложение 2</w:t>
      </w: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Default="009736FF" w:rsidP="009736FF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ПЛАН</w:t>
      </w: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Default="009736FF" w:rsidP="009736FF">
      <w:pPr>
        <w:tabs>
          <w:tab w:val="left" w:pos="14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Пропаганды знаний в области защиты населения и территорий в Пенновском сельском поселении Троснянского района на 2014 год</w:t>
      </w: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P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Default="009736FF" w:rsidP="009736FF">
      <w:pPr>
        <w:rPr>
          <w:rFonts w:ascii="Arial" w:hAnsi="Arial" w:cs="Arial"/>
          <w:sz w:val="24"/>
          <w:szCs w:val="24"/>
        </w:rPr>
      </w:pPr>
    </w:p>
    <w:p w:rsidR="009736FF" w:rsidRDefault="009736FF" w:rsidP="009736FF">
      <w:pPr>
        <w:rPr>
          <w:rFonts w:ascii="Arial" w:hAnsi="Arial" w:cs="Arial"/>
          <w:sz w:val="24"/>
          <w:szCs w:val="24"/>
        </w:rPr>
      </w:pPr>
    </w:p>
    <w:p w:rsidR="00E77609" w:rsidRDefault="009736FF" w:rsidP="009736FF">
      <w:pPr>
        <w:tabs>
          <w:tab w:val="left" w:pos="12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a4"/>
        <w:tblW w:w="0" w:type="auto"/>
        <w:tblLook w:val="04A0"/>
      </w:tblPr>
      <w:tblGrid>
        <w:gridCol w:w="867"/>
        <w:gridCol w:w="6754"/>
        <w:gridCol w:w="2268"/>
        <w:gridCol w:w="4536"/>
      </w:tblGrid>
      <w:tr w:rsidR="009736FF" w:rsidTr="009736FF">
        <w:tc>
          <w:tcPr>
            <w:tcW w:w="0" w:type="auto"/>
          </w:tcPr>
          <w:p w:rsidR="009736FF" w:rsidRDefault="009736FF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54" w:type="dxa"/>
          </w:tcPr>
          <w:p w:rsidR="009736FF" w:rsidRDefault="009736FF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наименований мероприятий </w:t>
            </w:r>
          </w:p>
        </w:tc>
        <w:tc>
          <w:tcPr>
            <w:tcW w:w="2268" w:type="dxa"/>
          </w:tcPr>
          <w:p w:rsidR="009736FF" w:rsidRDefault="009736FF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</w:tcPr>
          <w:p w:rsidR="009736FF" w:rsidRDefault="009736FF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за организацию и проведение мероприятий</w:t>
            </w:r>
          </w:p>
        </w:tc>
      </w:tr>
      <w:tr w:rsidR="009736FF" w:rsidTr="009736FF">
        <w:tc>
          <w:tcPr>
            <w:tcW w:w="0" w:type="auto"/>
          </w:tcPr>
          <w:p w:rsidR="009736FF" w:rsidRDefault="009736FF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9736FF" w:rsidRDefault="009736FF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, издание и распространение пособий, памяток, листовок, буклетов по вопросам ГО,  защиты от ЧС, обеспечения  пожарной безопасности  и безопасности людей на водных объектах</w:t>
            </w:r>
          </w:p>
        </w:tc>
        <w:tc>
          <w:tcPr>
            <w:tcW w:w="2268" w:type="dxa"/>
          </w:tcPr>
          <w:p w:rsidR="009736FF" w:rsidRDefault="009736FF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течении года по планам пропагандистской работы </w:t>
            </w:r>
            <w:r w:rsidR="004B381F">
              <w:rPr>
                <w:rFonts w:ascii="Arial" w:hAnsi="Arial" w:cs="Arial"/>
                <w:sz w:val="24"/>
                <w:szCs w:val="24"/>
              </w:rPr>
              <w:t xml:space="preserve"> в области </w:t>
            </w:r>
            <w:r w:rsidR="00A469F8">
              <w:rPr>
                <w:rFonts w:ascii="Arial" w:hAnsi="Arial" w:cs="Arial"/>
                <w:sz w:val="24"/>
                <w:szCs w:val="24"/>
              </w:rPr>
              <w:t xml:space="preserve"> ГО ЧС области и МО на 2014 год</w:t>
            </w:r>
          </w:p>
        </w:tc>
        <w:tc>
          <w:tcPr>
            <w:tcW w:w="4536" w:type="dxa"/>
          </w:tcPr>
          <w:p w:rsidR="009736FF" w:rsidRDefault="00A469F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A469F8" w:rsidTr="005F5025">
        <w:trPr>
          <w:trHeight w:val="4418"/>
        </w:trPr>
        <w:tc>
          <w:tcPr>
            <w:tcW w:w="0" w:type="auto"/>
          </w:tcPr>
          <w:p w:rsidR="00A469F8" w:rsidRDefault="00A469F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5F5025" w:rsidRDefault="00A469F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показ тематических видеороликов в местах массового пребывания людей  и инфор</w:t>
            </w:r>
            <w:r w:rsidR="005F5025">
              <w:rPr>
                <w:rFonts w:ascii="Arial" w:hAnsi="Arial" w:cs="Arial"/>
                <w:sz w:val="24"/>
                <w:szCs w:val="24"/>
              </w:rPr>
              <w:t>мирование  населения о правилах безопасности поведения с учетом местных условий при наступлении: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новогодних праздников, сезона зимнего отдыха;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сезона подледного лова рыбы;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паводкового сезона;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дачного сезона ( противопожарные мероприятия при эксплуатации  бытовых газовых баллонов, действия при  природных пожарах);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сезона летнего туристического сезона , сезона сбора ягод и грибов;</w:t>
            </w:r>
          </w:p>
          <w:p w:rsidR="00A469F8" w:rsidRP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купального сезона</w:t>
            </w:r>
          </w:p>
        </w:tc>
        <w:tc>
          <w:tcPr>
            <w:tcW w:w="2268" w:type="dxa"/>
          </w:tcPr>
          <w:p w:rsidR="005F5025" w:rsidRDefault="005F5025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планам  пропагандистской работы в области ГО ЧС области и МО на 2014 год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- февраль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- февраль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- апрель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 сентябрь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- август</w:t>
            </w:r>
          </w:p>
          <w:p w:rsid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69F8" w:rsidRPr="005F5025" w:rsidRDefault="005F5025" w:rsidP="005F5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- август</w:t>
            </w:r>
          </w:p>
        </w:tc>
        <w:tc>
          <w:tcPr>
            <w:tcW w:w="4536" w:type="dxa"/>
          </w:tcPr>
          <w:p w:rsidR="00A469F8" w:rsidRDefault="005F5025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 поселения</w:t>
            </w:r>
          </w:p>
        </w:tc>
      </w:tr>
      <w:tr w:rsidR="005F5025" w:rsidTr="005F5025">
        <w:trPr>
          <w:trHeight w:val="994"/>
        </w:trPr>
        <w:tc>
          <w:tcPr>
            <w:tcW w:w="0" w:type="auto"/>
          </w:tcPr>
          <w:p w:rsidR="005F5025" w:rsidRDefault="005F5025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5F5025" w:rsidRDefault="005F5025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 пассажиров о порядке проведения при угрозе и в случае возникновения СЧ в общественном транспорте</w:t>
            </w:r>
          </w:p>
        </w:tc>
        <w:tc>
          <w:tcPr>
            <w:tcW w:w="2268" w:type="dxa"/>
          </w:tcPr>
          <w:p w:rsidR="005F5025" w:rsidRDefault="005F5025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EA09B8" w:rsidRDefault="005F5025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 поселения</w:t>
            </w:r>
          </w:p>
          <w:p w:rsidR="005F5025" w:rsidRP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5F5025" w:rsidTr="00EA09B8">
        <w:trPr>
          <w:trHeight w:val="1548"/>
        </w:trPr>
        <w:tc>
          <w:tcPr>
            <w:tcW w:w="0" w:type="auto"/>
          </w:tcPr>
          <w:p w:rsidR="005F5025" w:rsidRDefault="005F5025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EA09B8" w:rsidRDefault="00EA09B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статей в газете « Сельские зори» :</w:t>
            </w:r>
          </w:p>
          <w:p w:rsid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 пожарной безопасности</w:t>
            </w:r>
          </w:p>
          <w:p w:rsid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по безопасности на водных объектах</w:t>
            </w:r>
          </w:p>
          <w:p w:rsidR="005F5025" w:rsidRP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информационных статей</w:t>
            </w:r>
          </w:p>
        </w:tc>
        <w:tc>
          <w:tcPr>
            <w:tcW w:w="2268" w:type="dxa"/>
          </w:tcPr>
          <w:p w:rsidR="005F5025" w:rsidRDefault="00EA09B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5F5025" w:rsidRDefault="00EA09B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 поселения</w:t>
            </w:r>
          </w:p>
        </w:tc>
      </w:tr>
      <w:tr w:rsidR="00EA09B8" w:rsidTr="00EA09B8">
        <w:trPr>
          <w:trHeight w:val="4951"/>
        </w:trPr>
        <w:tc>
          <w:tcPr>
            <w:tcW w:w="0" w:type="auto"/>
          </w:tcPr>
          <w:p w:rsidR="00EA09B8" w:rsidRDefault="00EA09B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754" w:type="dxa"/>
          </w:tcPr>
          <w:p w:rsidR="00EA09B8" w:rsidRDefault="00EA09B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на оборотной стороне платежных поручений информации:</w:t>
            </w:r>
          </w:p>
          <w:p w:rsid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порядке действий при пожаре в помещении, порядке вызова пожарной команды по телефону , проведения эвакуации при пожаре, действиях в условиях сильного задымления;</w:t>
            </w:r>
          </w:p>
          <w:p w:rsid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 правильном проведении герметизации помещений, продуктов, запасов воды при техногенных и экологических ЧС, о приемах сбора ртути, о характерных для местности видах ЧС и порядке действия при них;</w:t>
            </w:r>
          </w:p>
          <w:p w:rsid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 действиях при аварии на сетях ЖКХ;</w:t>
            </w:r>
          </w:p>
          <w:p w:rsid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адресах сборных  эвакуационных пунктов на территории  МО и порядке сбора вещей и документов при проведении массовой эвакуации;</w:t>
            </w:r>
          </w:p>
          <w:p w:rsidR="00EA09B8" w:rsidRPr="00EA09B8" w:rsidRDefault="00EA09B8" w:rsidP="00EA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 видах административного воздействия , применяемых к нарушителям противопожарного режима;</w:t>
            </w:r>
          </w:p>
        </w:tc>
        <w:tc>
          <w:tcPr>
            <w:tcW w:w="2268" w:type="dxa"/>
          </w:tcPr>
          <w:p w:rsidR="00EA09B8" w:rsidRDefault="00EA09B8" w:rsidP="009736FF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EA09B8" w:rsidRDefault="00EA09B8" w:rsidP="00EA09B8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 поселения</w:t>
            </w:r>
          </w:p>
          <w:p w:rsidR="00EA09B8" w:rsidRDefault="00EA09B8" w:rsidP="00EA09B8">
            <w:pPr>
              <w:tabs>
                <w:tab w:val="left" w:pos="126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предприятий и организаций</w:t>
            </w:r>
          </w:p>
        </w:tc>
      </w:tr>
    </w:tbl>
    <w:p w:rsidR="00A036E0" w:rsidRDefault="00A036E0" w:rsidP="009736FF">
      <w:pPr>
        <w:tabs>
          <w:tab w:val="left" w:pos="12690"/>
        </w:tabs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P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Default="00A036E0" w:rsidP="00A036E0">
      <w:pPr>
        <w:rPr>
          <w:rFonts w:ascii="Arial" w:hAnsi="Arial" w:cs="Arial"/>
          <w:sz w:val="24"/>
          <w:szCs w:val="24"/>
        </w:rPr>
      </w:pPr>
    </w:p>
    <w:p w:rsidR="00A036E0" w:rsidRDefault="00A036E0" w:rsidP="00A036E0">
      <w:pPr>
        <w:tabs>
          <w:tab w:val="left" w:pos="12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36E0" w:rsidRDefault="00A036E0" w:rsidP="00A036E0">
      <w:pPr>
        <w:tabs>
          <w:tab w:val="left" w:pos="12795"/>
        </w:tabs>
        <w:rPr>
          <w:rFonts w:ascii="Arial" w:hAnsi="Arial" w:cs="Arial"/>
          <w:sz w:val="24"/>
          <w:szCs w:val="24"/>
        </w:rPr>
      </w:pPr>
    </w:p>
    <w:sectPr w:rsidR="00A036E0" w:rsidSect="009736F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1B" w:rsidRDefault="00A86E1B" w:rsidP="00EC0638">
      <w:r>
        <w:separator/>
      </w:r>
    </w:p>
  </w:endnote>
  <w:endnote w:type="continuationSeparator" w:id="0">
    <w:p w:rsidR="00A86E1B" w:rsidRDefault="00A86E1B" w:rsidP="00EC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1B" w:rsidRDefault="00A86E1B" w:rsidP="00EC0638">
      <w:r>
        <w:separator/>
      </w:r>
    </w:p>
  </w:footnote>
  <w:footnote w:type="continuationSeparator" w:id="0">
    <w:p w:rsidR="00A86E1B" w:rsidRDefault="00A86E1B" w:rsidP="00EC0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C9B"/>
    <w:multiLevelType w:val="hybridMultilevel"/>
    <w:tmpl w:val="D7CC44DE"/>
    <w:lvl w:ilvl="0" w:tplc="0CFEC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581881"/>
    <w:multiLevelType w:val="hybridMultilevel"/>
    <w:tmpl w:val="86EEF7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14D44"/>
    <w:multiLevelType w:val="hybridMultilevel"/>
    <w:tmpl w:val="0758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E7E32"/>
    <w:multiLevelType w:val="hybridMultilevel"/>
    <w:tmpl w:val="5404B472"/>
    <w:lvl w:ilvl="0" w:tplc="48E6F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54"/>
    <w:rsid w:val="000107BF"/>
    <w:rsid w:val="00081C88"/>
    <w:rsid w:val="000C46E5"/>
    <w:rsid w:val="00103D4F"/>
    <w:rsid w:val="001B66ED"/>
    <w:rsid w:val="00227AF6"/>
    <w:rsid w:val="00270454"/>
    <w:rsid w:val="0027567B"/>
    <w:rsid w:val="00282B00"/>
    <w:rsid w:val="00361096"/>
    <w:rsid w:val="003A2B17"/>
    <w:rsid w:val="004B381F"/>
    <w:rsid w:val="004C4B55"/>
    <w:rsid w:val="00566ABF"/>
    <w:rsid w:val="005760B4"/>
    <w:rsid w:val="005F5025"/>
    <w:rsid w:val="00610C67"/>
    <w:rsid w:val="00611326"/>
    <w:rsid w:val="0063676C"/>
    <w:rsid w:val="006500DB"/>
    <w:rsid w:val="00654FA6"/>
    <w:rsid w:val="006F6FD9"/>
    <w:rsid w:val="0074578B"/>
    <w:rsid w:val="007623AD"/>
    <w:rsid w:val="007937F9"/>
    <w:rsid w:val="007966EA"/>
    <w:rsid w:val="007C29F6"/>
    <w:rsid w:val="007D1650"/>
    <w:rsid w:val="007E47D1"/>
    <w:rsid w:val="00864435"/>
    <w:rsid w:val="00864B9A"/>
    <w:rsid w:val="008B536B"/>
    <w:rsid w:val="008C6BE0"/>
    <w:rsid w:val="009736FF"/>
    <w:rsid w:val="0097620E"/>
    <w:rsid w:val="009B20F5"/>
    <w:rsid w:val="009D731D"/>
    <w:rsid w:val="009F4CFC"/>
    <w:rsid w:val="009F654D"/>
    <w:rsid w:val="00A036E0"/>
    <w:rsid w:val="00A469F8"/>
    <w:rsid w:val="00A774CE"/>
    <w:rsid w:val="00A86E1B"/>
    <w:rsid w:val="00B54282"/>
    <w:rsid w:val="00B86D12"/>
    <w:rsid w:val="00CB4DA4"/>
    <w:rsid w:val="00D33AB2"/>
    <w:rsid w:val="00DC235D"/>
    <w:rsid w:val="00E66C23"/>
    <w:rsid w:val="00E73062"/>
    <w:rsid w:val="00E77609"/>
    <w:rsid w:val="00E81E34"/>
    <w:rsid w:val="00EA09B8"/>
    <w:rsid w:val="00EC0638"/>
    <w:rsid w:val="00EE071E"/>
    <w:rsid w:val="00F358D5"/>
    <w:rsid w:val="00F4205B"/>
    <w:rsid w:val="00FD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5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33A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0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33A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Обычный1"/>
    <w:rsid w:val="00D3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82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C0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6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06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06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2014-01-24T06:51:00Z</cp:lastPrinted>
  <dcterms:created xsi:type="dcterms:W3CDTF">2014-01-22T12:16:00Z</dcterms:created>
  <dcterms:modified xsi:type="dcterms:W3CDTF">2014-01-24T06:56:00Z</dcterms:modified>
</cp:coreProperties>
</file>