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1C" w:rsidRDefault="00594C06" w:rsidP="00594C0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C92086" w:rsidRDefault="00C92086" w:rsidP="00594C0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C92086" w:rsidRDefault="00C92086" w:rsidP="00594C0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C92086" w:rsidRDefault="00C92086" w:rsidP="00594C0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ЖЕРНОВЕЦКИЙ СЕЛЬСКИЙ СОВЕТ НАРОДНЫХ ДЕПУТАТОВ</w:t>
      </w:r>
    </w:p>
    <w:p w:rsidR="00594C06" w:rsidRDefault="00594C06" w:rsidP="00594C06">
      <w:pPr>
        <w:jc w:val="center"/>
        <w:rPr>
          <w:rFonts w:ascii="Arial" w:hAnsi="Arial" w:cs="Arial"/>
          <w:b/>
        </w:rPr>
      </w:pPr>
    </w:p>
    <w:p w:rsidR="00C92086" w:rsidRDefault="00C92086" w:rsidP="00594C06">
      <w:pPr>
        <w:jc w:val="center"/>
        <w:rPr>
          <w:rFonts w:ascii="Arial" w:hAnsi="Arial" w:cs="Arial"/>
          <w:b/>
        </w:rPr>
      </w:pPr>
    </w:p>
    <w:p w:rsidR="00C92086" w:rsidRDefault="00C92086" w:rsidP="00594C06">
      <w:pPr>
        <w:jc w:val="center"/>
        <w:rPr>
          <w:rFonts w:ascii="Arial" w:hAnsi="Arial" w:cs="Arial"/>
          <w:b/>
        </w:rPr>
      </w:pPr>
    </w:p>
    <w:p w:rsidR="00C92086" w:rsidRDefault="00C92086" w:rsidP="00594C06">
      <w:pPr>
        <w:jc w:val="center"/>
        <w:rPr>
          <w:rFonts w:ascii="Arial" w:hAnsi="Arial" w:cs="Arial"/>
          <w:b/>
        </w:rPr>
      </w:pPr>
    </w:p>
    <w:p w:rsidR="00C92086" w:rsidRDefault="001E32DD" w:rsidP="00594C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C92086" w:rsidRDefault="00C92086" w:rsidP="00594C06">
      <w:pPr>
        <w:jc w:val="center"/>
        <w:rPr>
          <w:rFonts w:ascii="Arial" w:hAnsi="Arial" w:cs="Arial"/>
          <w:b/>
        </w:rPr>
      </w:pPr>
    </w:p>
    <w:p w:rsidR="00C92086" w:rsidRDefault="00C92086" w:rsidP="00C92086">
      <w:pPr>
        <w:rPr>
          <w:rFonts w:ascii="Arial" w:hAnsi="Arial" w:cs="Arial"/>
          <w:b/>
        </w:rPr>
      </w:pPr>
    </w:p>
    <w:p w:rsidR="00C92086" w:rsidRDefault="00C92086" w:rsidP="00C92086">
      <w:pPr>
        <w:rPr>
          <w:rFonts w:ascii="Arial" w:hAnsi="Arial" w:cs="Arial"/>
          <w:b/>
        </w:rPr>
      </w:pPr>
    </w:p>
    <w:p w:rsidR="00C92086" w:rsidRDefault="00C92086" w:rsidP="00C92086">
      <w:pPr>
        <w:rPr>
          <w:rFonts w:ascii="Arial" w:hAnsi="Arial" w:cs="Arial"/>
          <w:b/>
        </w:rPr>
      </w:pPr>
    </w:p>
    <w:p w:rsidR="00C92086" w:rsidRPr="00C92086" w:rsidRDefault="00BD554B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18 августа  </w:t>
      </w:r>
      <w:r w:rsidR="00C92086">
        <w:rPr>
          <w:rFonts w:ascii="Arial" w:hAnsi="Arial" w:cs="Arial"/>
        </w:rPr>
        <w:t xml:space="preserve">2009                                            </w:t>
      </w:r>
      <w:r>
        <w:rPr>
          <w:rFonts w:ascii="Arial" w:hAnsi="Arial" w:cs="Arial"/>
        </w:rPr>
        <w:t xml:space="preserve">                           №76</w:t>
      </w:r>
    </w:p>
    <w:p w:rsidR="00C92086" w:rsidRPr="00C92086" w:rsidRDefault="00C92086" w:rsidP="00C92086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 xml:space="preserve">ижнее </w:t>
      </w:r>
      <w:proofErr w:type="spellStart"/>
      <w:r>
        <w:rPr>
          <w:rFonts w:ascii="Arial" w:hAnsi="Arial" w:cs="Arial"/>
        </w:rPr>
        <w:t>Муханово</w:t>
      </w:r>
      <w:proofErr w:type="spellEnd"/>
    </w:p>
    <w:p w:rsidR="00C92086" w:rsidRPr="00C92086" w:rsidRDefault="00C92086" w:rsidP="00C92086">
      <w:pPr>
        <w:rPr>
          <w:rFonts w:ascii="Arial" w:hAnsi="Arial" w:cs="Arial"/>
        </w:rPr>
      </w:pPr>
    </w:p>
    <w:p w:rsidR="00C92086" w:rsidRPr="00C92086" w:rsidRDefault="00C92086" w:rsidP="00C92086">
      <w:pPr>
        <w:rPr>
          <w:rFonts w:ascii="Arial" w:hAnsi="Arial" w:cs="Arial"/>
        </w:rPr>
      </w:pPr>
    </w:p>
    <w:p w:rsidR="00C92086" w:rsidRPr="00C92086" w:rsidRDefault="00C92086" w:rsidP="00C92086">
      <w:pPr>
        <w:rPr>
          <w:rFonts w:ascii="Arial" w:hAnsi="Arial" w:cs="Arial"/>
        </w:rPr>
      </w:pPr>
    </w:p>
    <w:p w:rsidR="00C92086" w:rsidRPr="00C92086" w:rsidRDefault="00C92086" w:rsidP="00C92086">
      <w:pPr>
        <w:rPr>
          <w:rFonts w:ascii="Arial" w:hAnsi="Arial" w:cs="Arial"/>
        </w:rPr>
      </w:pPr>
    </w:p>
    <w:p w:rsidR="00C92086" w:rsidRDefault="008D07CD" w:rsidP="00C92086">
      <w:pPr>
        <w:rPr>
          <w:rFonts w:ascii="Arial" w:hAnsi="Arial" w:cs="Arial"/>
        </w:rPr>
      </w:pPr>
      <w:r>
        <w:rPr>
          <w:rFonts w:ascii="Arial" w:hAnsi="Arial" w:cs="Arial"/>
        </w:rPr>
        <w:t>Об утверж</w:t>
      </w:r>
      <w:r w:rsidR="00B57501">
        <w:rPr>
          <w:rFonts w:ascii="Arial" w:hAnsi="Arial" w:cs="Arial"/>
        </w:rPr>
        <w:t>дении положения</w:t>
      </w:r>
    </w:p>
    <w:p w:rsidR="00B57501" w:rsidRDefault="00B57501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порядке проведения </w:t>
      </w:r>
      <w:proofErr w:type="gramStart"/>
      <w:r>
        <w:rPr>
          <w:rFonts w:ascii="Arial" w:hAnsi="Arial" w:cs="Arial"/>
        </w:rPr>
        <w:t>публичных</w:t>
      </w:r>
      <w:proofErr w:type="gramEnd"/>
      <w:r>
        <w:rPr>
          <w:rFonts w:ascii="Arial" w:hAnsi="Arial" w:cs="Arial"/>
        </w:rPr>
        <w:t xml:space="preserve"> </w:t>
      </w:r>
    </w:p>
    <w:p w:rsidR="00B57501" w:rsidRDefault="00B57501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слушаний по вопросам </w:t>
      </w:r>
    </w:p>
    <w:p w:rsidR="00B57501" w:rsidRDefault="00B57501" w:rsidP="00C92086">
      <w:pPr>
        <w:rPr>
          <w:rFonts w:ascii="Arial" w:hAnsi="Arial" w:cs="Arial"/>
        </w:rPr>
      </w:pPr>
      <w:r>
        <w:rPr>
          <w:rFonts w:ascii="Arial" w:hAnsi="Arial" w:cs="Arial"/>
        </w:rPr>
        <w:t>градостроительной деятельности</w:t>
      </w:r>
    </w:p>
    <w:p w:rsidR="00B57501" w:rsidRDefault="00B57501" w:rsidP="00C92086">
      <w:pPr>
        <w:rPr>
          <w:rFonts w:ascii="Arial" w:hAnsi="Arial" w:cs="Arial"/>
        </w:rPr>
      </w:pPr>
    </w:p>
    <w:p w:rsidR="00B57501" w:rsidRDefault="00B57501" w:rsidP="00C92086">
      <w:pPr>
        <w:rPr>
          <w:rFonts w:ascii="Arial" w:hAnsi="Arial" w:cs="Arial"/>
        </w:rPr>
      </w:pPr>
    </w:p>
    <w:p w:rsidR="00C92086" w:rsidRDefault="00C92086" w:rsidP="00C92086">
      <w:pPr>
        <w:rPr>
          <w:rFonts w:ascii="Arial" w:hAnsi="Arial" w:cs="Arial"/>
        </w:rPr>
      </w:pPr>
    </w:p>
    <w:p w:rsidR="00C92086" w:rsidRDefault="00D22496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В соответствии с градостроительным кодексом РФ от 29.12.2004 г</w:t>
      </w:r>
      <w:r w:rsidR="008D07CD">
        <w:rPr>
          <w:rFonts w:ascii="Arial" w:hAnsi="Arial" w:cs="Arial"/>
        </w:rPr>
        <w:t>. № 190-ФЗ</w:t>
      </w:r>
      <w:proofErr w:type="gramStart"/>
      <w:r w:rsidR="00B57501">
        <w:rPr>
          <w:rFonts w:ascii="Arial" w:hAnsi="Arial" w:cs="Arial"/>
        </w:rPr>
        <w:t>,К</w:t>
      </w:r>
      <w:proofErr w:type="gramEnd"/>
      <w:r w:rsidR="00B57501">
        <w:rPr>
          <w:rFonts w:ascii="Arial" w:hAnsi="Arial" w:cs="Arial"/>
        </w:rPr>
        <w:t xml:space="preserve">онституцией Российской Федерации ,Федеральным законом от 6 октября 2003 года № 131-ФЗ « Об общих </w:t>
      </w:r>
      <w:r w:rsidR="00356AD2">
        <w:rPr>
          <w:rFonts w:ascii="Arial" w:hAnsi="Arial" w:cs="Arial"/>
        </w:rPr>
        <w:t>принципах</w:t>
      </w:r>
      <w:r w:rsidR="00B57501">
        <w:rPr>
          <w:rFonts w:ascii="Arial" w:hAnsi="Arial" w:cs="Arial"/>
        </w:rPr>
        <w:t xml:space="preserve">  организации местного самоуправления в Российской Федерации , Федеральным законом от 29 декабря 2004 года № 191-ФЗ </w:t>
      </w:r>
      <w:r w:rsidR="00356AD2">
        <w:rPr>
          <w:rFonts w:ascii="Arial" w:hAnsi="Arial" w:cs="Arial"/>
        </w:rPr>
        <w:t xml:space="preserve">« О введении в действие Градостроительного Кодекса Российской Федерации» ,Уставом </w:t>
      </w:r>
      <w:proofErr w:type="spellStart"/>
      <w:r w:rsidR="00356AD2">
        <w:rPr>
          <w:rFonts w:ascii="Arial" w:hAnsi="Arial" w:cs="Arial"/>
        </w:rPr>
        <w:t>Жерновецкого</w:t>
      </w:r>
      <w:proofErr w:type="spellEnd"/>
      <w:r w:rsidR="00356AD2">
        <w:rPr>
          <w:rFonts w:ascii="Arial" w:hAnsi="Arial" w:cs="Arial"/>
        </w:rPr>
        <w:t xml:space="preserve"> сельского поселения </w:t>
      </w:r>
      <w:r w:rsidR="001E32DD">
        <w:rPr>
          <w:rFonts w:ascii="Arial" w:hAnsi="Arial" w:cs="Arial"/>
        </w:rPr>
        <w:t xml:space="preserve"> </w:t>
      </w:r>
      <w:proofErr w:type="spellStart"/>
      <w:r w:rsidR="001E32DD">
        <w:rPr>
          <w:rFonts w:ascii="Arial" w:hAnsi="Arial" w:cs="Arial"/>
        </w:rPr>
        <w:t>Жерновецкий</w:t>
      </w:r>
      <w:proofErr w:type="spellEnd"/>
      <w:r w:rsidR="001E32DD">
        <w:rPr>
          <w:rFonts w:ascii="Arial" w:hAnsi="Arial" w:cs="Arial"/>
        </w:rPr>
        <w:t xml:space="preserve"> сельский Совет народных депутатов</w:t>
      </w:r>
    </w:p>
    <w:p w:rsidR="001E32DD" w:rsidRDefault="001E32DD" w:rsidP="00C92086">
      <w:pPr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1E32DD" w:rsidRDefault="001E32DD" w:rsidP="00C92086">
      <w:pPr>
        <w:rPr>
          <w:rFonts w:ascii="Arial" w:hAnsi="Arial" w:cs="Arial"/>
        </w:rPr>
      </w:pPr>
    </w:p>
    <w:p w:rsidR="001E32DD" w:rsidRDefault="001E32DD" w:rsidP="00C92086">
      <w:pPr>
        <w:rPr>
          <w:rFonts w:ascii="Arial" w:hAnsi="Arial" w:cs="Arial"/>
        </w:rPr>
      </w:pPr>
      <w:r>
        <w:rPr>
          <w:rFonts w:ascii="Arial" w:hAnsi="Arial" w:cs="Arial"/>
        </w:rPr>
        <w:t>1.Утв</w:t>
      </w:r>
      <w:r w:rsidR="00356AD2">
        <w:rPr>
          <w:rFonts w:ascii="Arial" w:hAnsi="Arial" w:cs="Arial"/>
        </w:rPr>
        <w:t>ердить положение о порядке проведения публичных слушаний по вопросам градостроительной деятельности</w:t>
      </w:r>
      <w:r w:rsidR="00224FDC">
        <w:rPr>
          <w:rFonts w:ascii="Arial" w:hAnsi="Arial" w:cs="Arial"/>
        </w:rPr>
        <w:t>.</w:t>
      </w:r>
    </w:p>
    <w:p w:rsidR="00224FDC" w:rsidRDefault="00224FDC" w:rsidP="00C92086">
      <w:pPr>
        <w:rPr>
          <w:rFonts w:ascii="Arial" w:hAnsi="Arial" w:cs="Arial"/>
        </w:rPr>
      </w:pPr>
      <w:r>
        <w:rPr>
          <w:rFonts w:ascii="Arial" w:hAnsi="Arial" w:cs="Arial"/>
        </w:rPr>
        <w:t>2.Данное Постановление вступает в силу с момента обнародования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1E32DD" w:rsidRDefault="001E32DD" w:rsidP="00C92086">
      <w:pPr>
        <w:rPr>
          <w:rFonts w:ascii="Arial" w:hAnsi="Arial" w:cs="Arial"/>
        </w:rPr>
      </w:pPr>
    </w:p>
    <w:p w:rsidR="00224FDC" w:rsidRDefault="00224FDC" w:rsidP="00C92086">
      <w:pPr>
        <w:rPr>
          <w:rFonts w:ascii="Arial" w:hAnsi="Arial" w:cs="Arial"/>
        </w:rPr>
      </w:pPr>
    </w:p>
    <w:p w:rsidR="00224FDC" w:rsidRDefault="00224FDC" w:rsidP="00C92086">
      <w:pPr>
        <w:rPr>
          <w:rFonts w:ascii="Arial" w:hAnsi="Arial" w:cs="Arial"/>
        </w:rPr>
      </w:pPr>
    </w:p>
    <w:p w:rsidR="00224FDC" w:rsidRDefault="007D7A2D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spellStart"/>
      <w:r>
        <w:rPr>
          <w:rFonts w:ascii="Arial" w:hAnsi="Arial" w:cs="Arial"/>
        </w:rPr>
        <w:t>Жерновецкого</w:t>
      </w:r>
      <w:proofErr w:type="spellEnd"/>
    </w:p>
    <w:p w:rsidR="007D7A2D" w:rsidRDefault="007D7A2D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народных депутатов                                                         И.Н. Юдин </w:t>
      </w:r>
    </w:p>
    <w:p w:rsidR="007D7A2D" w:rsidRDefault="007D7A2D" w:rsidP="00C92086">
      <w:pPr>
        <w:rPr>
          <w:rFonts w:ascii="Arial" w:hAnsi="Arial" w:cs="Arial"/>
        </w:rPr>
      </w:pPr>
    </w:p>
    <w:p w:rsidR="001E32DD" w:rsidRDefault="007D7A2D" w:rsidP="00C92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spellStart"/>
      <w:r>
        <w:rPr>
          <w:rFonts w:ascii="Arial" w:hAnsi="Arial" w:cs="Arial"/>
        </w:rPr>
        <w:t>Жерновецкого</w:t>
      </w:r>
      <w:proofErr w:type="spellEnd"/>
    </w:p>
    <w:p w:rsidR="007D7A2D" w:rsidRDefault="007D7A2D" w:rsidP="00C92086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             А.М.</w:t>
      </w:r>
      <w:proofErr w:type="gramStart"/>
      <w:r>
        <w:rPr>
          <w:rFonts w:ascii="Arial" w:hAnsi="Arial" w:cs="Arial"/>
        </w:rPr>
        <w:t>Луговой</w:t>
      </w:r>
      <w:proofErr w:type="gramEnd"/>
    </w:p>
    <w:p w:rsidR="00A65AED" w:rsidRDefault="00A65AED" w:rsidP="00C92086">
      <w:pPr>
        <w:rPr>
          <w:rFonts w:ascii="Arial" w:hAnsi="Arial" w:cs="Arial"/>
        </w:rPr>
      </w:pPr>
    </w:p>
    <w:p w:rsidR="00A65AED" w:rsidRDefault="00A65AED" w:rsidP="00C92086">
      <w:pPr>
        <w:rPr>
          <w:rFonts w:ascii="Arial" w:hAnsi="Arial" w:cs="Arial"/>
        </w:rPr>
      </w:pPr>
    </w:p>
    <w:p w:rsidR="00A65AED" w:rsidRDefault="00A65AED" w:rsidP="00C92086">
      <w:pPr>
        <w:rPr>
          <w:rFonts w:ascii="Arial" w:hAnsi="Arial" w:cs="Arial"/>
        </w:rPr>
      </w:pPr>
    </w:p>
    <w:p w:rsidR="00A65AED" w:rsidRDefault="00A65AED" w:rsidP="00C92086">
      <w:pPr>
        <w:rPr>
          <w:rFonts w:ascii="Arial" w:hAnsi="Arial" w:cs="Arial"/>
        </w:rPr>
      </w:pPr>
    </w:p>
    <w:p w:rsidR="00A65AED" w:rsidRDefault="00A65AED" w:rsidP="00C92086">
      <w:pPr>
        <w:rPr>
          <w:rFonts w:ascii="Arial" w:hAnsi="Arial" w:cs="Arial"/>
        </w:rPr>
      </w:pPr>
    </w:p>
    <w:p w:rsidR="00A65AED" w:rsidRDefault="00A65AED" w:rsidP="00C92086">
      <w:pPr>
        <w:rPr>
          <w:rFonts w:ascii="Arial" w:hAnsi="Arial" w:cs="Arial"/>
        </w:rPr>
      </w:pPr>
    </w:p>
    <w:p w:rsidR="00A65AED" w:rsidRDefault="00A65AED" w:rsidP="00A65AED">
      <w:pPr>
        <w:jc w:val="right"/>
      </w:pPr>
      <w:r>
        <w:lastRenderedPageBreak/>
        <w:t xml:space="preserve">                                                                                         сельского Совета народных депутатов         </w:t>
      </w:r>
    </w:p>
    <w:p w:rsidR="00A65AED" w:rsidRPr="00A65AED" w:rsidRDefault="00A65AED" w:rsidP="00A65AED">
      <w:pPr>
        <w:rPr>
          <w:rFonts w:ascii="Arial" w:hAnsi="Arial" w:cs="Arial"/>
          <w:i/>
          <w:iCs/>
          <w:sz w:val="22"/>
        </w:rPr>
      </w:pPr>
      <w:r w:rsidRPr="00A65AED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A65AED">
        <w:rPr>
          <w:rFonts w:ascii="Arial" w:hAnsi="Arial" w:cs="Arial"/>
        </w:rPr>
        <w:t xml:space="preserve">   № 76  от «18 » августа   2009г.      </w:t>
      </w:r>
    </w:p>
    <w:p w:rsidR="00A65AED" w:rsidRPr="00A65AED" w:rsidRDefault="00A65AED" w:rsidP="00A65AED">
      <w:pPr>
        <w:rPr>
          <w:rFonts w:ascii="Arial" w:hAnsi="Arial" w:cs="Arial"/>
          <w:i/>
          <w:iCs/>
          <w:sz w:val="22"/>
        </w:rPr>
      </w:pPr>
    </w:p>
    <w:p w:rsidR="00A65AED" w:rsidRPr="00A65AED" w:rsidRDefault="00A65AED" w:rsidP="00A65AED">
      <w:pPr>
        <w:rPr>
          <w:rFonts w:ascii="Arial" w:hAnsi="Arial" w:cs="Arial"/>
        </w:rPr>
      </w:pPr>
      <w:r w:rsidRPr="00A65AED">
        <w:rPr>
          <w:rFonts w:ascii="Arial" w:hAnsi="Arial" w:cs="Arial"/>
          <w:i/>
          <w:iCs/>
          <w:sz w:val="22"/>
        </w:rPr>
        <w:t xml:space="preserve">                                                                                                   </w:t>
      </w:r>
    </w:p>
    <w:p w:rsidR="00A65AED" w:rsidRPr="00A65AED" w:rsidRDefault="00A65AED" w:rsidP="00A65AED">
      <w:pPr>
        <w:pStyle w:val="1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ПОЛОЖЕНИЕ</w:t>
      </w:r>
    </w:p>
    <w:p w:rsidR="00A65AED" w:rsidRPr="00A65AED" w:rsidRDefault="00A65AED" w:rsidP="00A65AED">
      <w:pPr>
        <w:jc w:val="center"/>
        <w:rPr>
          <w:rFonts w:ascii="Arial" w:hAnsi="Arial" w:cs="Arial"/>
          <w:b/>
          <w:bCs/>
        </w:rPr>
      </w:pPr>
      <w:r w:rsidRPr="00A65AED">
        <w:rPr>
          <w:rFonts w:ascii="Arial" w:hAnsi="Arial" w:cs="Arial"/>
          <w:b/>
          <w:bCs/>
        </w:rPr>
        <w:t>о порядке проведения публичных слушаний</w:t>
      </w:r>
    </w:p>
    <w:p w:rsidR="00A65AED" w:rsidRPr="00A65AED" w:rsidRDefault="00A65AED" w:rsidP="00A65AED">
      <w:pPr>
        <w:jc w:val="center"/>
        <w:rPr>
          <w:rFonts w:ascii="Arial" w:hAnsi="Arial" w:cs="Arial"/>
          <w:b/>
          <w:bCs/>
        </w:rPr>
      </w:pPr>
      <w:r w:rsidRPr="00A65AED">
        <w:rPr>
          <w:rFonts w:ascii="Arial" w:hAnsi="Arial" w:cs="Arial"/>
          <w:b/>
          <w:bCs/>
        </w:rPr>
        <w:t>по вопросам градостроительной деятельности</w:t>
      </w:r>
    </w:p>
    <w:p w:rsidR="00A65AED" w:rsidRPr="00A65AED" w:rsidRDefault="00A65AED" w:rsidP="00A65AED">
      <w:pPr>
        <w:jc w:val="center"/>
        <w:rPr>
          <w:rFonts w:ascii="Arial" w:hAnsi="Arial" w:cs="Arial"/>
          <w:b/>
          <w:bCs/>
        </w:rPr>
      </w:pPr>
      <w:r w:rsidRPr="00A65AED">
        <w:rPr>
          <w:rFonts w:ascii="Arial" w:hAnsi="Arial" w:cs="Arial"/>
          <w:b/>
          <w:bCs/>
        </w:rPr>
        <w:t xml:space="preserve">в </w:t>
      </w:r>
      <w:proofErr w:type="spellStart"/>
      <w:r w:rsidRPr="00A65AED">
        <w:rPr>
          <w:rFonts w:ascii="Arial" w:hAnsi="Arial" w:cs="Arial"/>
          <w:b/>
          <w:bCs/>
        </w:rPr>
        <w:t>Жерновецком</w:t>
      </w:r>
      <w:proofErr w:type="spellEnd"/>
      <w:r w:rsidRPr="00A65AED">
        <w:rPr>
          <w:rFonts w:ascii="Arial" w:hAnsi="Arial" w:cs="Arial"/>
          <w:b/>
          <w:bCs/>
        </w:rPr>
        <w:t xml:space="preserve"> сельском поселении Троснянского района</w:t>
      </w:r>
    </w:p>
    <w:p w:rsidR="00A65AED" w:rsidRPr="00A65AED" w:rsidRDefault="00A65AED" w:rsidP="00A65AED">
      <w:pPr>
        <w:jc w:val="center"/>
        <w:rPr>
          <w:rFonts w:ascii="Arial" w:hAnsi="Arial" w:cs="Arial"/>
          <w:i/>
          <w:iCs/>
        </w:rPr>
      </w:pPr>
    </w:p>
    <w:p w:rsidR="00A65AED" w:rsidRPr="00A65AED" w:rsidRDefault="00A65AED" w:rsidP="00A65AED">
      <w:pPr>
        <w:jc w:val="both"/>
        <w:rPr>
          <w:rFonts w:ascii="Arial" w:hAnsi="Arial" w:cs="Arial"/>
        </w:rPr>
      </w:pPr>
    </w:p>
    <w:p w:rsidR="00A65AED" w:rsidRPr="00A65AED" w:rsidRDefault="00A65AED" w:rsidP="00A65AE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A65AED">
        <w:rPr>
          <w:rFonts w:ascii="Arial" w:hAnsi="Arial" w:cs="Arial"/>
          <w:b/>
          <w:bCs/>
        </w:rPr>
        <w:t>Общие положения</w:t>
      </w:r>
    </w:p>
    <w:p w:rsidR="00A65AED" w:rsidRPr="00A65AED" w:rsidRDefault="00A65AED" w:rsidP="00A65AED">
      <w:pPr>
        <w:ind w:left="360"/>
        <w:jc w:val="both"/>
        <w:rPr>
          <w:rFonts w:ascii="Arial" w:hAnsi="Arial" w:cs="Arial"/>
        </w:rPr>
      </w:pP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1.1. </w:t>
      </w:r>
      <w:proofErr w:type="gramStart"/>
      <w:r w:rsidRPr="00A65AED">
        <w:rPr>
          <w:rFonts w:ascii="Arial" w:hAnsi="Arial" w:cs="Arial"/>
        </w:rPr>
        <w:t xml:space="preserve">Настоящее Положение устанавливает в соответствии с Конституцией Российской Федерации, Градостроительным кодексом Российской Федерации,  Федеральным законом от 6 октября 2003 года № 131-ФЗ «Об общих принципах организации местного самоуправления в Российской  Федерации,  Федеральным законом  от 29  декабря  2004 года   № 191-ФЗ «О введении в действие Градостроительного кодекса Российской Федерации», Уставом </w:t>
      </w:r>
      <w:proofErr w:type="spellStart"/>
      <w:r w:rsidRPr="00A65AED">
        <w:rPr>
          <w:rFonts w:ascii="Arial" w:hAnsi="Arial" w:cs="Arial"/>
        </w:rPr>
        <w:t>Жерновецкого</w:t>
      </w:r>
      <w:proofErr w:type="spellEnd"/>
      <w:r w:rsidRPr="00A65AED">
        <w:rPr>
          <w:rFonts w:ascii="Arial" w:hAnsi="Arial" w:cs="Arial"/>
        </w:rPr>
        <w:t xml:space="preserve"> сельского поселения Троснянского района</w:t>
      </w:r>
      <w:proofErr w:type="gramEnd"/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порядок организации и  проведения публичных слушаний с целью выявления и учета мнения населения </w:t>
      </w:r>
      <w:proofErr w:type="gramStart"/>
      <w:r w:rsidRPr="00A65AED">
        <w:rPr>
          <w:rFonts w:ascii="Arial" w:hAnsi="Arial" w:cs="Arial"/>
          <w:sz w:val="24"/>
        </w:rPr>
        <w:t>по</w:t>
      </w:r>
      <w:proofErr w:type="gramEnd"/>
      <w:r w:rsidRPr="00A65AED">
        <w:rPr>
          <w:rFonts w:ascii="Arial" w:hAnsi="Arial" w:cs="Arial"/>
          <w:sz w:val="24"/>
        </w:rPr>
        <w:t>:</w:t>
      </w:r>
    </w:p>
    <w:p w:rsidR="00A65AED" w:rsidRPr="00A65AED" w:rsidRDefault="00A65AED" w:rsidP="00A65AED">
      <w:pPr>
        <w:pStyle w:val="a3"/>
        <w:numPr>
          <w:ilvl w:val="0"/>
          <w:numId w:val="2"/>
        </w:numPr>
        <w:tabs>
          <w:tab w:val="clear" w:pos="1575"/>
          <w:tab w:val="num" w:pos="0"/>
        </w:tabs>
        <w:ind w:left="0" w:firstLine="90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>проекту генерального плана поселения, в том числе по внесению в него изменений;</w:t>
      </w:r>
    </w:p>
    <w:p w:rsidR="00A65AED" w:rsidRPr="00A65AED" w:rsidRDefault="00A65AED" w:rsidP="00A65AED">
      <w:pPr>
        <w:pStyle w:val="a3"/>
        <w:numPr>
          <w:ilvl w:val="0"/>
          <w:numId w:val="2"/>
        </w:numPr>
        <w:tabs>
          <w:tab w:val="clear" w:pos="1575"/>
          <w:tab w:val="num" w:pos="180"/>
        </w:tabs>
        <w:ind w:left="0" w:firstLine="90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>проекту правил землепользования и застройки;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3)   проекту планировки территории и проекту межевания территории;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4) 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5)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1.2. Публичные слушания проводятся администрацией сельского поселения.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1.3.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  1.4. Организация проведения публичных слушаний осуществляется в соответствии с действующим федеральным законодательством, законодательством Орловской области, Уставом </w:t>
      </w:r>
      <w:proofErr w:type="spellStart"/>
      <w:r w:rsidRPr="00A65AED">
        <w:rPr>
          <w:rFonts w:ascii="Arial" w:hAnsi="Arial" w:cs="Arial"/>
          <w:sz w:val="24"/>
        </w:rPr>
        <w:t>Жерновецкого</w:t>
      </w:r>
      <w:proofErr w:type="spellEnd"/>
      <w:r w:rsidRPr="00A65AED">
        <w:rPr>
          <w:rFonts w:ascii="Arial" w:hAnsi="Arial" w:cs="Arial"/>
          <w:sz w:val="24"/>
        </w:rPr>
        <w:t xml:space="preserve"> сельского поселения и иными муниципальными нормативными правовыми актами.</w:t>
      </w:r>
    </w:p>
    <w:p w:rsidR="00A65AED" w:rsidRPr="00A65AED" w:rsidRDefault="00A65AED" w:rsidP="00A65AED">
      <w:pPr>
        <w:pStyle w:val="a3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Проведение публичных слушаний</w:t>
      </w:r>
    </w:p>
    <w:p w:rsidR="00A65AED" w:rsidRPr="00A65AED" w:rsidRDefault="00A65AED" w:rsidP="00A65AED">
      <w:pPr>
        <w:pStyle w:val="a3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 xml:space="preserve">по проекту генерального плана </w:t>
      </w:r>
    </w:p>
    <w:p w:rsidR="00A65AED" w:rsidRPr="00A65AED" w:rsidRDefault="00A65AED" w:rsidP="00A65AED">
      <w:pPr>
        <w:jc w:val="center"/>
        <w:rPr>
          <w:rFonts w:ascii="Arial" w:hAnsi="Arial" w:cs="Arial"/>
          <w:b/>
          <w:bCs/>
        </w:rPr>
      </w:pPr>
      <w:r w:rsidRPr="00A65AED">
        <w:rPr>
          <w:rFonts w:ascii="Arial" w:hAnsi="Arial" w:cs="Arial"/>
          <w:b/>
          <w:bCs/>
        </w:rPr>
        <w:t xml:space="preserve">в </w:t>
      </w:r>
      <w:proofErr w:type="spellStart"/>
      <w:r w:rsidRPr="00A65AED">
        <w:rPr>
          <w:rFonts w:ascii="Arial" w:hAnsi="Arial" w:cs="Arial"/>
          <w:b/>
          <w:bCs/>
        </w:rPr>
        <w:t>Жерновецком</w:t>
      </w:r>
      <w:proofErr w:type="spellEnd"/>
      <w:r w:rsidRPr="00A65AED">
        <w:rPr>
          <w:rFonts w:ascii="Arial" w:hAnsi="Arial" w:cs="Arial"/>
          <w:b/>
          <w:bCs/>
        </w:rPr>
        <w:t xml:space="preserve"> сельском поселении Троснянского района,</w:t>
      </w:r>
    </w:p>
    <w:p w:rsidR="00A65AED" w:rsidRPr="00A65AED" w:rsidRDefault="00A65AED" w:rsidP="00A65AED">
      <w:pPr>
        <w:pStyle w:val="a3"/>
        <w:ind w:left="0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в том числе по внесению в него изменений</w:t>
      </w:r>
    </w:p>
    <w:p w:rsidR="00A65AED" w:rsidRPr="00A65AED" w:rsidRDefault="00A65AED" w:rsidP="00A65AED">
      <w:pPr>
        <w:pStyle w:val="a3"/>
        <w:jc w:val="center"/>
        <w:rPr>
          <w:rFonts w:ascii="Arial" w:hAnsi="Arial" w:cs="Arial"/>
          <w:b/>
          <w:bCs/>
          <w:sz w:val="24"/>
        </w:rPr>
      </w:pP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2.1. Проект генерального плана, в том числе изменения в генеральный план до начала проведения публичных слушаний подлежат опубликованию, в </w:t>
      </w:r>
      <w:proofErr w:type="gramStart"/>
      <w:r w:rsidRPr="00A65AED">
        <w:rPr>
          <w:rFonts w:ascii="Arial" w:hAnsi="Arial" w:cs="Arial"/>
          <w:sz w:val="24"/>
        </w:rPr>
        <w:t>порядке, определяемом исполнительным органом местного самоуправления и размещается</w:t>
      </w:r>
      <w:proofErr w:type="gramEnd"/>
      <w:r w:rsidRPr="00A65AED">
        <w:rPr>
          <w:rFonts w:ascii="Arial" w:hAnsi="Arial" w:cs="Arial"/>
          <w:sz w:val="24"/>
        </w:rPr>
        <w:t xml:space="preserve"> на официальном сайте поселения (при наличии официального сайта) в сети «Интернет».   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2.2. Глава сельского поселения при получении проекта генерального плана или изменений в генеральный план, прошедших соответствующую проверку, </w:t>
      </w:r>
      <w:r w:rsidRPr="00A65AED">
        <w:rPr>
          <w:rFonts w:ascii="Arial" w:hAnsi="Arial" w:cs="Arial"/>
          <w:sz w:val="24"/>
        </w:rPr>
        <w:lastRenderedPageBreak/>
        <w:t>принимает решение о проведении публичных слушаний по такому проекту в срок не позднее, чем десять дней со дня получения проекта.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Данным решением устанавливается дата, время и место проведения публичных слушаний, определяется орган, уполномоченный на проведение публичных слушаний, а также определяется состав участников публичных слушаний, подлежащих оповещению об их проведении.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2.3. Решение о проведении публичных слушаний  подлежит опубликованию в порядке, установленном для официального опубликования муниципальных правовых актов.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2.5. В общественных слушаниях по проекту генерального плана принимают участие граждане, постоянно проживающие на территории поселения, а также уполномоченные представители объединений этих граждан.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2.6. Публичные слушания проводятся в каждом населенном пункте сельского поселения. При внесении изменений в генеральные планы публичные слушания проводятся в населенных пунктах, в отношении территорий которых предлагается внесение изменений в генеральные планы, а также в населенных пунктах, имеющих общую границу с указанными населенными пунктами.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2.7.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численность, проживающих или зарегистрированных </w:t>
      </w:r>
      <w:proofErr w:type="gramStart"/>
      <w:r w:rsidRPr="00A65AED">
        <w:rPr>
          <w:rFonts w:ascii="Arial" w:hAnsi="Arial" w:cs="Arial"/>
          <w:sz w:val="24"/>
        </w:rPr>
        <w:t>на такой части территории</w:t>
      </w:r>
      <w:proofErr w:type="gramEnd"/>
      <w:r w:rsidRPr="00A65AED">
        <w:rPr>
          <w:rFonts w:ascii="Arial" w:hAnsi="Arial" w:cs="Arial"/>
          <w:sz w:val="24"/>
        </w:rPr>
        <w:t xml:space="preserve">, устанавливается законом Орловской области, исходя из требования обеспечения всем заинтересованным лицам равных возможностей для выражения своего мнения.     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2.8. Прибывшие на публичные слушания участники подлежат регистрации органом, уполномоченным на проведение публичных слушаний, с указанием места их постоянного проживания на основании паспортных данных.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2.9. Во время проведения публичных слушаний ведется протокол, который подписывается представителем органа, уполномоченного на проведение публичных слушаний.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2.10. </w:t>
      </w:r>
      <w:proofErr w:type="gramStart"/>
      <w:r w:rsidRPr="00A65AED">
        <w:rPr>
          <w:rFonts w:ascii="Arial" w:hAnsi="Arial" w:cs="Arial"/>
          <w:sz w:val="24"/>
        </w:rPr>
        <w:t>В целях доведения до населения информации о содержании проекта генерального плана орган, уполномоченный на проведение публичных слушаний, в месте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местному радио и телевидению.</w:t>
      </w:r>
      <w:proofErr w:type="gramEnd"/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2.11. Представитель органа, уполномоченного на проведение публичных слушаний или по согласованию с разработчиком генплана – автор проекта, информируют участников публичных слушаний о содержании проекта генерального плана и отвечают на их вопросы.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2.12. После получения информации о содержании проекта генерального плана и ответов на вопросы любой из участников публичных слушаний справе высказаться по существу обсуждаемого проекта и его суждение заносится в протокол публичных слушаний.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2.13. Участники публичных слушаний вправе представлять в орган, уполномоченный на проведение публичных слушаний, свои предложения и замечания, касающиеся проекта генерального плана, для включения их в протокол публичных слушаний.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lastRenderedPageBreak/>
        <w:t xml:space="preserve">            2.14.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2.15. Участники публичных слушаний не выносят каких-либо решений по существу обсуждаемого проекта.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2.16. После завершения публичных слушаний по проекту генерального плана орган, уполномоченный на проведение публичных слушаний, оформляет протокол о проведении публичных слушаний, готовит заключение о результатах публичных слушаний и представляет проект генерального плана главе сельского поселения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2.17. Заключение о результатах публичных слушаний подлежит опубликованию в </w:t>
      </w:r>
      <w:proofErr w:type="gramStart"/>
      <w:r w:rsidRPr="00A65AED">
        <w:rPr>
          <w:rFonts w:ascii="Arial" w:hAnsi="Arial" w:cs="Arial"/>
          <w:sz w:val="24"/>
        </w:rPr>
        <w:t>порядке, установленном для официального опубликования муниципальных правовых актов не позднее десяти дней со дня проведения публичных слушаний и размещается</w:t>
      </w:r>
      <w:proofErr w:type="gramEnd"/>
      <w:r w:rsidRPr="00A65AED">
        <w:rPr>
          <w:rFonts w:ascii="Arial" w:hAnsi="Arial" w:cs="Arial"/>
          <w:sz w:val="24"/>
        </w:rPr>
        <w:t xml:space="preserve"> на официальном сайте сельского поселения (при наличии официального сайта) в сети «Интернет».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2.18. Срок проведения публичных слушаний по проекту генерального плана и внесения в него изменений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должен составлять от одного до трех месяцев.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2.19. Глава сельского поселения с учетом заключения о результатах публичных слушаний принимает решение:</w:t>
      </w:r>
    </w:p>
    <w:p w:rsidR="00A65AED" w:rsidRPr="00A65AED" w:rsidRDefault="00A65AED" w:rsidP="00A65AED">
      <w:pPr>
        <w:pStyle w:val="a3"/>
        <w:numPr>
          <w:ilvl w:val="0"/>
          <w:numId w:val="3"/>
        </w:numPr>
        <w:tabs>
          <w:tab w:val="clear" w:pos="1575"/>
          <w:tab w:val="num" w:pos="0"/>
        </w:tabs>
        <w:ind w:left="0" w:firstLine="90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о согласии с проектом генерального плана и направлении   его  </w:t>
      </w:r>
      <w:proofErr w:type="gramStart"/>
      <w:r w:rsidRPr="00A65AED">
        <w:rPr>
          <w:rFonts w:ascii="Arial" w:hAnsi="Arial" w:cs="Arial"/>
          <w:sz w:val="24"/>
        </w:rPr>
        <w:t>в</w:t>
      </w:r>
      <w:proofErr w:type="gramEnd"/>
      <w:r w:rsidRPr="00A65AED">
        <w:rPr>
          <w:rFonts w:ascii="Arial" w:hAnsi="Arial" w:cs="Arial"/>
          <w:sz w:val="24"/>
        </w:rPr>
        <w:t xml:space="preserve"> 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администрацию </w:t>
      </w:r>
      <w:proofErr w:type="spellStart"/>
      <w:r w:rsidRPr="00A65AED">
        <w:rPr>
          <w:rFonts w:ascii="Arial" w:hAnsi="Arial" w:cs="Arial"/>
          <w:sz w:val="24"/>
        </w:rPr>
        <w:t>Жерновецкого</w:t>
      </w:r>
      <w:proofErr w:type="spellEnd"/>
      <w:r w:rsidRPr="00A65AED">
        <w:rPr>
          <w:rFonts w:ascii="Arial" w:hAnsi="Arial" w:cs="Arial"/>
          <w:sz w:val="24"/>
        </w:rPr>
        <w:t xml:space="preserve"> района;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i/>
          <w:iCs/>
          <w:sz w:val="24"/>
        </w:rPr>
        <w:t xml:space="preserve">                </w:t>
      </w:r>
      <w:r w:rsidRPr="00A65AED">
        <w:rPr>
          <w:rFonts w:ascii="Arial" w:hAnsi="Arial" w:cs="Arial"/>
          <w:sz w:val="24"/>
        </w:rPr>
        <w:t>2) об отклонении проекта генерального плана и о направлении его на доработку.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2.20. Публичные слушания по внесению в генеральный план проводятся в порядке, установленном для проведения публичных слушаний по проекту генерального плана.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О порядке проведения публичных слушаний</w:t>
      </w:r>
    </w:p>
    <w:p w:rsidR="00A65AED" w:rsidRPr="00A65AED" w:rsidRDefault="00A65AED" w:rsidP="00A65AED">
      <w:pPr>
        <w:pStyle w:val="a3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 xml:space="preserve">по проекту правил землепользования и застройки </w:t>
      </w:r>
      <w:proofErr w:type="spellStart"/>
      <w:r w:rsidRPr="00A65AED">
        <w:rPr>
          <w:rFonts w:ascii="Arial" w:hAnsi="Arial" w:cs="Arial"/>
          <w:b/>
          <w:bCs/>
          <w:sz w:val="24"/>
        </w:rPr>
        <w:t>Жерновецкого</w:t>
      </w:r>
      <w:proofErr w:type="spellEnd"/>
      <w:r w:rsidRPr="00A65AED">
        <w:rPr>
          <w:rFonts w:ascii="Arial" w:hAnsi="Arial" w:cs="Arial"/>
          <w:b/>
          <w:bCs/>
          <w:sz w:val="24"/>
        </w:rPr>
        <w:t xml:space="preserve"> сельского поселения Троснянского района</w:t>
      </w:r>
    </w:p>
    <w:p w:rsidR="00A65AED" w:rsidRPr="00A65AED" w:rsidRDefault="00A65AED" w:rsidP="00A65AED">
      <w:pPr>
        <w:pStyle w:val="a3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3.2. </w:t>
      </w:r>
      <w:proofErr w:type="gramStart"/>
      <w:r w:rsidRPr="00A65AED">
        <w:rPr>
          <w:rFonts w:ascii="Arial" w:hAnsi="Arial" w:cs="Arial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</w:t>
      </w:r>
      <w:proofErr w:type="spellStart"/>
      <w:r w:rsidRPr="00A65AED">
        <w:rPr>
          <w:rFonts w:ascii="Arial" w:hAnsi="Arial" w:cs="Arial"/>
        </w:rPr>
        <w:t>приминительно</w:t>
      </w:r>
      <w:proofErr w:type="spellEnd"/>
      <w:r w:rsidRPr="00A65AED">
        <w:rPr>
          <w:rFonts w:ascii="Arial" w:hAnsi="Arial" w:cs="Arial"/>
        </w:rPr>
        <w:t xml:space="preserve">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 w:rsidRPr="00A65AED">
        <w:rPr>
          <w:rFonts w:ascii="Arial" w:hAnsi="Arial" w:cs="Arial"/>
        </w:rPr>
        <w:t xml:space="preserve"> </w:t>
      </w:r>
      <w:proofErr w:type="gramStart"/>
      <w:r w:rsidRPr="00A65AED">
        <w:rPr>
          <w:rFonts w:ascii="Arial" w:hAnsi="Arial" w:cs="Arial"/>
        </w:rPr>
        <w:t>могут быть нарушены в связи с реализацией такого проекта.</w:t>
      </w:r>
      <w:proofErr w:type="gramEnd"/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3.3. В случае</w:t>
      </w:r>
      <w:proofErr w:type="gramStart"/>
      <w:r w:rsidRPr="00A65AED">
        <w:rPr>
          <w:rFonts w:ascii="Arial" w:hAnsi="Arial" w:cs="Arial"/>
        </w:rPr>
        <w:t>,</w:t>
      </w:r>
      <w:proofErr w:type="gramEnd"/>
      <w:r w:rsidRPr="00A65AED">
        <w:rPr>
          <w:rFonts w:ascii="Arial" w:hAnsi="Arial" w:cs="Arial"/>
        </w:rPr>
        <w:t xml:space="preserve">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</w:t>
      </w:r>
      <w:r w:rsidRPr="00A65AED">
        <w:rPr>
          <w:rFonts w:ascii="Arial" w:hAnsi="Arial" w:cs="Arial"/>
        </w:rPr>
        <w:lastRenderedPageBreak/>
        <w:t xml:space="preserve">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строительство, расположенных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Pr="00A65AED">
        <w:rPr>
          <w:rFonts w:ascii="Arial" w:hAnsi="Arial" w:cs="Arial"/>
        </w:rPr>
        <w:t>через пятнадцать дней со дня принятия решения о проведении публичных слушаний по предложениям о внесении</w:t>
      </w:r>
      <w:proofErr w:type="gramEnd"/>
      <w:r w:rsidRPr="00A65AED">
        <w:rPr>
          <w:rFonts w:ascii="Arial" w:hAnsi="Arial" w:cs="Arial"/>
        </w:rPr>
        <w:t xml:space="preserve"> изменений в правила землепользования и застройки. 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3.4. Публичные слушания по проекту правил землепользования и застройки проводятся комиссией по подготовке проекта правил землепользования и застройки, состав и порядок деятельности которой утверждаются главой сельского поселения.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  <w:i/>
          <w:iCs/>
        </w:rPr>
        <w:t xml:space="preserve">            </w:t>
      </w:r>
      <w:r w:rsidRPr="00A65AED">
        <w:rPr>
          <w:rFonts w:ascii="Arial" w:hAnsi="Arial" w:cs="Arial"/>
        </w:rPr>
        <w:t xml:space="preserve">3.5. Глава сельского поселения при получении от </w:t>
      </w:r>
      <w:r w:rsidRPr="00A65AED">
        <w:rPr>
          <w:rFonts w:ascii="Arial" w:hAnsi="Arial" w:cs="Arial"/>
          <w:u w:val="single"/>
        </w:rPr>
        <w:t>администрации Троснянского района</w:t>
      </w:r>
      <w:r w:rsidRPr="00A65AED">
        <w:rPr>
          <w:rFonts w:ascii="Arial" w:hAnsi="Arial" w:cs="Arial"/>
        </w:rPr>
        <w:t xml:space="preserve">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3.6 Данным решением устанавливается дата, время и место проведения публичных слушаний, а также определяется состав участников публичных слушаний, подлежащих оповещению об их проведении.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3.7. Решение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3.8. С момента опубликования решения о проведении публичных слушаний их участники, в том числе лица указанные в пункте 3.3 настоящего порядка, считаются оповещенными о времени и месте проведения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3.9. 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3.13. После получения информации о содержании проекта правил землепользования и застройки и ответов на вопросы, любой из участников публичных слушаний вправе высказаться по существу обсуждаемого проекта и эти суждения заносятся в протокол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lastRenderedPageBreak/>
        <w:t xml:space="preserve">            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3.16. После завершения публичных слушаний по проекту правил землепользования и застройки комиссия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 после чего представляет указанный проект главе сельского поселения.</w:t>
      </w:r>
    </w:p>
    <w:p w:rsidR="00A65AED" w:rsidRPr="00A65AED" w:rsidRDefault="00A65AED" w:rsidP="00A65AED">
      <w:pPr>
        <w:jc w:val="both"/>
        <w:rPr>
          <w:rFonts w:ascii="Arial" w:hAnsi="Arial" w:cs="Arial"/>
          <w:i/>
          <w:iCs/>
        </w:rPr>
      </w:pP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  <w:i/>
          <w:iCs/>
        </w:rPr>
        <w:t xml:space="preserve">           </w:t>
      </w:r>
      <w:r w:rsidRPr="00A65AED">
        <w:rPr>
          <w:rFonts w:ascii="Arial" w:hAnsi="Arial" w:cs="Arial"/>
        </w:rPr>
        <w:t xml:space="preserve">   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3.19. Глава сельского поселения в течение десяти дней после представления ему проекта правил землепользования и застройки и указанных в пункте 3.17. настоящего порядка обязательных приложений принимает решение: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  <w:u w:val="single"/>
        </w:rPr>
      </w:pPr>
      <w:r w:rsidRPr="00A65AED">
        <w:rPr>
          <w:rFonts w:ascii="Arial" w:hAnsi="Arial" w:cs="Arial"/>
          <w:sz w:val="24"/>
        </w:rPr>
        <w:t xml:space="preserve">            1) о направлении указанного проекта в </w:t>
      </w:r>
      <w:r w:rsidRPr="00A65AED">
        <w:rPr>
          <w:rFonts w:ascii="Arial" w:hAnsi="Arial" w:cs="Arial"/>
          <w:sz w:val="24"/>
          <w:u w:val="single"/>
        </w:rPr>
        <w:t>администрацию Троснянского района;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i/>
          <w:iCs/>
          <w:sz w:val="24"/>
        </w:rPr>
        <w:t xml:space="preserve">               </w:t>
      </w:r>
      <w:r w:rsidRPr="00A65AED">
        <w:rPr>
          <w:rFonts w:ascii="Arial" w:hAnsi="Arial" w:cs="Arial"/>
          <w:sz w:val="24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 xml:space="preserve">О порядке проведения публичных слушаний </w:t>
      </w:r>
    </w:p>
    <w:p w:rsidR="00A65AED" w:rsidRPr="00A65AED" w:rsidRDefault="00A65AED" w:rsidP="00A65AED">
      <w:pPr>
        <w:pStyle w:val="a5"/>
        <w:ind w:left="360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 xml:space="preserve">      по проекту планировки территории и проекту </w:t>
      </w:r>
    </w:p>
    <w:p w:rsidR="00A65AED" w:rsidRPr="00A65AED" w:rsidRDefault="00A65AED" w:rsidP="00A65AED">
      <w:pPr>
        <w:pStyle w:val="a5"/>
        <w:ind w:left="360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 xml:space="preserve">межевания территории </w:t>
      </w:r>
      <w:proofErr w:type="spellStart"/>
      <w:r w:rsidRPr="00A65AED">
        <w:rPr>
          <w:rFonts w:ascii="Arial" w:hAnsi="Arial" w:cs="Arial"/>
          <w:b/>
          <w:bCs/>
          <w:sz w:val="24"/>
        </w:rPr>
        <w:t>Жерновецкого</w:t>
      </w:r>
      <w:proofErr w:type="spellEnd"/>
      <w:r w:rsidRPr="00A65AED">
        <w:rPr>
          <w:rFonts w:ascii="Arial" w:hAnsi="Arial" w:cs="Arial"/>
          <w:b/>
          <w:bCs/>
          <w:sz w:val="24"/>
        </w:rPr>
        <w:t xml:space="preserve"> сельского поселения Троснянского района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сельского поселения.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</w:t>
      </w:r>
      <w:r w:rsidRPr="00A65AED">
        <w:rPr>
          <w:rFonts w:ascii="Arial" w:hAnsi="Arial" w:cs="Arial"/>
          <w:i/>
          <w:iCs/>
          <w:sz w:val="24"/>
        </w:rPr>
        <w:t xml:space="preserve">   </w:t>
      </w:r>
      <w:r w:rsidRPr="00A65AED">
        <w:rPr>
          <w:rFonts w:ascii="Arial" w:hAnsi="Arial" w:cs="Arial"/>
          <w:sz w:val="24"/>
        </w:rPr>
        <w:t>4.2.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4.4. При получении проекта планировки территории и проекта межевания территории, прошедшего соответствующую проверку, глава сельского поселения принимает решение о проведении публичных слушаний по такому проекту в срок не позднее, чем десять дней со дня получения проекта.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lastRenderedPageBreak/>
        <w:t xml:space="preserve">            4.5. Данным решением устанавливается предмет публичных слушаний, дата, время и место проведения публичных слушаний, определяется орган местного самоуправления, уполномоченный на проведение публичных слушаний, а также определяется состав участников публичных слушаний, подлежащих оповещению об их проведении.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4.6. Решение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4.9. Прибывшие на публичные слушания участники подлежат регистрации органом, уполномоченным на проведение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4.10. 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4.11. Представитель органа, уполномоченного на проведение публичных слушаний, информирует участников публичных слушаний о содержании обсуждаемого проекта и отвечает на их вопросы.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4.13. Участники публичных слушаний по проекту планировки территории и проекту межевания территории вправе представить в орган, уполномоченный на проведение публичных слушаний  свои предложения и замечания, касающиеся рассматриваемого проекта планировки и межевания территории, для включения их в протокол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4.16. После завершения публичных слушаний орган, уполномоченный на их проведение, оформляет протокол публичных слушаний и составляет заключение о результатах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4.17.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размещается на официальном сайте поселения (при его наличии) в сети «Интернет», не позднее десяти дней со дня проведения публичных слушаний. 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4.18. Орган, уполномоченный на проведение публичных слушаний, направляет главе сельского поселения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</w:t>
      </w:r>
      <w:r w:rsidRPr="00A65AED">
        <w:rPr>
          <w:rFonts w:ascii="Arial" w:hAnsi="Arial" w:cs="Arial"/>
          <w:sz w:val="24"/>
        </w:rPr>
        <w:lastRenderedPageBreak/>
        <w:t>публичных слушаний не позднее чем через пятнадцать дней со дня проведения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4.19. Глава сельского поселения 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A65AED" w:rsidRPr="00A65AED" w:rsidRDefault="00A65AED" w:rsidP="00A65AED">
      <w:pPr>
        <w:pStyle w:val="a5"/>
        <w:numPr>
          <w:ilvl w:val="0"/>
          <w:numId w:val="4"/>
        </w:numPr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>об утверждении документации по планировке территории;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2) об  отклонении такой документации и о направлении её на доработку с учетом протокола и заключения.</w:t>
      </w:r>
    </w:p>
    <w:p w:rsidR="00A65AED" w:rsidRPr="00A65AED" w:rsidRDefault="00A65AED" w:rsidP="00A65AED">
      <w:pPr>
        <w:rPr>
          <w:rFonts w:ascii="Arial" w:hAnsi="Arial" w:cs="Arial"/>
        </w:rPr>
      </w:pPr>
    </w:p>
    <w:p w:rsidR="00A65AED" w:rsidRPr="00A65AED" w:rsidRDefault="00A65AED" w:rsidP="00A65AE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A65AED">
        <w:rPr>
          <w:rFonts w:ascii="Arial" w:hAnsi="Arial" w:cs="Arial"/>
          <w:b/>
          <w:bCs/>
        </w:rPr>
        <w:t>О порядке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65AED" w:rsidRPr="00A65AED" w:rsidRDefault="00A65AED" w:rsidP="00A65AED">
      <w:pPr>
        <w:ind w:left="360"/>
        <w:jc w:val="center"/>
        <w:rPr>
          <w:rFonts w:ascii="Arial" w:hAnsi="Arial" w:cs="Arial"/>
          <w:b/>
          <w:bCs/>
        </w:rPr>
      </w:pP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  <w:b/>
          <w:bCs/>
        </w:rPr>
        <w:t xml:space="preserve">          </w:t>
      </w:r>
      <w:r w:rsidRPr="00A65AED">
        <w:rPr>
          <w:rFonts w:ascii="Arial" w:hAnsi="Arial" w:cs="Arial"/>
        </w:rPr>
        <w:t>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A65AED" w:rsidRPr="00A65AED" w:rsidRDefault="00A65AED" w:rsidP="00A65AED">
      <w:pPr>
        <w:pStyle w:val="a3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5.3.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</w:t>
      </w:r>
      <w:proofErr w:type="spellStart"/>
      <w:r w:rsidRPr="00A65AED">
        <w:rPr>
          <w:rFonts w:ascii="Arial" w:hAnsi="Arial" w:cs="Arial"/>
          <w:sz w:val="24"/>
        </w:rPr>
        <w:t>приминительно</w:t>
      </w:r>
      <w:proofErr w:type="spellEnd"/>
      <w:r w:rsidRPr="00A65AED">
        <w:rPr>
          <w:rFonts w:ascii="Arial" w:hAnsi="Arial" w:cs="Arial"/>
          <w:sz w:val="24"/>
        </w:rPr>
        <w:t xml:space="preserve">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комиссий по проведению публичных слушаний.</w:t>
      </w:r>
    </w:p>
    <w:p w:rsidR="00A65AED" w:rsidRPr="00A65AED" w:rsidRDefault="00A65AED" w:rsidP="00A65AED">
      <w:pPr>
        <w:pStyle w:val="2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>Примечание: В данном случае проведение публичных слушаний может осуществлять комиссия по подготовке проекта правил землепользование и застройки или же комиссия по землепользованию и застройке.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5.6.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</w:t>
      </w:r>
      <w:proofErr w:type="spellStart"/>
      <w:r w:rsidRPr="00A65AED">
        <w:rPr>
          <w:rFonts w:ascii="Arial" w:hAnsi="Arial" w:cs="Arial"/>
        </w:rPr>
        <w:t>приминительно</w:t>
      </w:r>
      <w:proofErr w:type="spellEnd"/>
      <w:r w:rsidRPr="00A65AED">
        <w:rPr>
          <w:rFonts w:ascii="Arial" w:hAnsi="Arial" w:cs="Arial"/>
        </w:rPr>
        <w:t xml:space="preserve"> к которому запрашивается данное </w:t>
      </w:r>
      <w:r w:rsidRPr="00A65AED">
        <w:rPr>
          <w:rFonts w:ascii="Arial" w:hAnsi="Arial" w:cs="Arial"/>
        </w:rPr>
        <w:lastRenderedPageBreak/>
        <w:t xml:space="preserve">разрешение, правообладателям объекта капитального строительства, расположенных на земельных участках, имеющих общие границы с земельным участком, </w:t>
      </w:r>
      <w:proofErr w:type="spellStart"/>
      <w:r w:rsidRPr="00A65AED">
        <w:rPr>
          <w:rFonts w:ascii="Arial" w:hAnsi="Arial" w:cs="Arial"/>
        </w:rPr>
        <w:t>приминительно</w:t>
      </w:r>
      <w:proofErr w:type="spellEnd"/>
      <w:r w:rsidRPr="00A65AED">
        <w:rPr>
          <w:rFonts w:ascii="Arial" w:hAnsi="Arial" w:cs="Arial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</w:t>
      </w:r>
      <w:proofErr w:type="spellStart"/>
      <w:r w:rsidRPr="00A65AED">
        <w:rPr>
          <w:rFonts w:ascii="Arial" w:hAnsi="Arial" w:cs="Arial"/>
        </w:rPr>
        <w:t>приминительно</w:t>
      </w:r>
      <w:proofErr w:type="spellEnd"/>
      <w:r w:rsidRPr="00A65AED">
        <w:rPr>
          <w:rFonts w:ascii="Arial" w:hAnsi="Arial" w:cs="Arial"/>
        </w:rPr>
        <w:t xml:space="preserve"> к которому запрашивается данное разрешение. 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Сообщение содержит сведения о времени и месте проведения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5.7. Сообщение комиссии о времени и месте проведения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5.8.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5.9. Публичные слушания должны быть проведены, а заключение о результатах публичных слушаний опубликовано не позднее чем через  месяц с момента оповещения жителей о времени и месте их проведения.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5.17.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i/>
          <w:iCs/>
          <w:sz w:val="24"/>
        </w:rPr>
        <w:t xml:space="preserve">            </w:t>
      </w:r>
      <w:r w:rsidRPr="00A65AED">
        <w:rPr>
          <w:rFonts w:ascii="Arial" w:hAnsi="Arial" w:cs="Arial"/>
          <w:sz w:val="24"/>
        </w:rPr>
        <w:t>5.18.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размещается на официальном сайте муниципального образования (при его наличии) в сети «Интернет», не позднее десяти дней со дня завершения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lastRenderedPageBreak/>
        <w:t xml:space="preserve">            5.19. На основании подготовленных комиссией рекомендаций глава сельского поселения  в течение трех дней со дня поступления таких рекомендаций принимает решение: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1) о предоставлении разрешения на условно разрешенный вид использования;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2) об отказе в предоставлении разрешения на условно разрешенный вид использования.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Порядок проведения публичных слушаний по</w:t>
      </w:r>
    </w:p>
    <w:p w:rsidR="00A65AED" w:rsidRPr="00A65AED" w:rsidRDefault="00A65AED" w:rsidP="00A65AED">
      <w:pPr>
        <w:pStyle w:val="a5"/>
        <w:ind w:left="360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вопросу о предоставлении разрешения на отклонение</w:t>
      </w:r>
    </w:p>
    <w:p w:rsidR="00A65AED" w:rsidRPr="00A65AED" w:rsidRDefault="00A65AED" w:rsidP="00A65AED">
      <w:pPr>
        <w:pStyle w:val="a5"/>
        <w:ind w:left="360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от предельных параметров разрешенного строительства,</w:t>
      </w:r>
    </w:p>
    <w:p w:rsidR="00A65AED" w:rsidRPr="00A65AED" w:rsidRDefault="00A65AED" w:rsidP="00A65AED">
      <w:pPr>
        <w:pStyle w:val="a5"/>
        <w:ind w:left="360"/>
        <w:jc w:val="center"/>
        <w:rPr>
          <w:rFonts w:ascii="Arial" w:hAnsi="Arial" w:cs="Arial"/>
          <w:b/>
          <w:bCs/>
          <w:sz w:val="24"/>
        </w:rPr>
      </w:pPr>
      <w:r w:rsidRPr="00A65AED">
        <w:rPr>
          <w:rFonts w:ascii="Arial" w:hAnsi="Arial" w:cs="Arial"/>
          <w:b/>
          <w:bCs/>
          <w:sz w:val="24"/>
        </w:rPr>
        <w:t>реконструкции объекта капитального строительства</w:t>
      </w:r>
    </w:p>
    <w:p w:rsidR="00A65AED" w:rsidRPr="00A65AED" w:rsidRDefault="00A65AED" w:rsidP="00A65AED">
      <w:pPr>
        <w:pStyle w:val="a5"/>
        <w:jc w:val="center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6.1.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разрешение на отклонение от предельных параметров)  подлежит обсуждению на публичных слушаниях.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6.2.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</w:t>
      </w:r>
      <w:proofErr w:type="spellStart"/>
      <w:r w:rsidRPr="00A65AED">
        <w:rPr>
          <w:rFonts w:ascii="Arial" w:hAnsi="Arial" w:cs="Arial"/>
          <w:sz w:val="24"/>
        </w:rPr>
        <w:t>приминительно</w:t>
      </w:r>
      <w:proofErr w:type="spellEnd"/>
      <w:r w:rsidRPr="00A65AED">
        <w:rPr>
          <w:rFonts w:ascii="Arial" w:hAnsi="Arial" w:cs="Arial"/>
          <w:sz w:val="24"/>
        </w:rPr>
        <w:t xml:space="preserve"> к которым испрашивается разрешение, уполномоченных представителей объединений граждан.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6.4. Публичные слушания по вопросу о предоставлении разрешения на отклонение от предельных параметров проводятся комиссией по проведению публичных слушаний. </w:t>
      </w:r>
    </w:p>
    <w:p w:rsidR="00A65AED" w:rsidRPr="00A65AED" w:rsidRDefault="00A65AED" w:rsidP="00A65AED">
      <w:pPr>
        <w:pStyle w:val="2"/>
        <w:ind w:left="0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>Примечание: В данном случае проведение публичных слушаний может осуществлять комиссия по подготовке проекта правил землепользование и застройки или же комиссией по землепользованию и застройке.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6.5.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6.6. Комиссия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</w:t>
      </w:r>
      <w:proofErr w:type="spellStart"/>
      <w:r w:rsidRPr="00A65AED">
        <w:rPr>
          <w:rFonts w:ascii="Arial" w:hAnsi="Arial" w:cs="Arial"/>
          <w:sz w:val="24"/>
        </w:rPr>
        <w:t>приминительно</w:t>
      </w:r>
      <w:proofErr w:type="spellEnd"/>
      <w:r w:rsidRPr="00A65AED">
        <w:rPr>
          <w:rFonts w:ascii="Arial" w:hAnsi="Arial" w:cs="Arial"/>
          <w:sz w:val="24"/>
        </w:rPr>
        <w:t xml:space="preserve">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</w:t>
      </w:r>
      <w:proofErr w:type="spellStart"/>
      <w:r w:rsidRPr="00A65AED">
        <w:rPr>
          <w:rFonts w:ascii="Arial" w:hAnsi="Arial" w:cs="Arial"/>
          <w:sz w:val="24"/>
        </w:rPr>
        <w:t>приминительно</w:t>
      </w:r>
      <w:proofErr w:type="spellEnd"/>
      <w:r w:rsidRPr="00A65AED">
        <w:rPr>
          <w:rFonts w:ascii="Arial" w:hAnsi="Arial" w:cs="Arial"/>
          <w:sz w:val="24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</w:t>
      </w:r>
      <w:proofErr w:type="spellStart"/>
      <w:r w:rsidRPr="00A65AED">
        <w:rPr>
          <w:rFonts w:ascii="Arial" w:hAnsi="Arial" w:cs="Arial"/>
          <w:sz w:val="24"/>
        </w:rPr>
        <w:t>приминительно</w:t>
      </w:r>
      <w:proofErr w:type="spellEnd"/>
      <w:r w:rsidRPr="00A65AED">
        <w:rPr>
          <w:rFonts w:ascii="Arial" w:hAnsi="Arial" w:cs="Arial"/>
          <w:sz w:val="24"/>
        </w:rPr>
        <w:t xml:space="preserve"> к которому запрашивается данное разрешение. 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Указанное сообщение направляется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Сообщение содержит сведения о времени и месте проведения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lastRenderedPageBreak/>
        <w:t xml:space="preserve">            6.7. Сообщение комиссии о времени и месте проведения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6.9. Публичные слушания должны быть проведены, а заключение о результатах публичных слушаний опубликовано не позднее чем через  месяц со дня опубликования сообщения о проведении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6.13. Участники публичных слушаний вправе представить в комиссию свои предложения и замечания, касающиеся рассматриваемого  вопроса, для включения их в протокол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A65AED" w:rsidRPr="00A65AED" w:rsidRDefault="00A65AED" w:rsidP="00A65AED">
      <w:pPr>
        <w:jc w:val="both"/>
        <w:rPr>
          <w:rFonts w:ascii="Arial" w:hAnsi="Arial" w:cs="Arial"/>
        </w:rPr>
      </w:pPr>
      <w:r w:rsidRPr="00A65AED">
        <w:rPr>
          <w:rFonts w:ascii="Arial" w:hAnsi="Arial" w:cs="Arial"/>
        </w:rPr>
        <w:t xml:space="preserve">            6.17. 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поселения.</w:t>
      </w:r>
    </w:p>
    <w:p w:rsidR="00A65AED" w:rsidRPr="00A65AED" w:rsidRDefault="00A65AED" w:rsidP="00A65AED">
      <w:pPr>
        <w:pStyle w:val="a5"/>
        <w:rPr>
          <w:rFonts w:ascii="Arial" w:hAnsi="Arial" w:cs="Arial"/>
          <w:i/>
          <w:iCs/>
          <w:sz w:val="24"/>
        </w:rPr>
      </w:pPr>
      <w:r w:rsidRPr="00A65AED">
        <w:rPr>
          <w:rFonts w:ascii="Arial" w:hAnsi="Arial" w:cs="Arial"/>
          <w:i/>
          <w:iCs/>
          <w:sz w:val="24"/>
        </w:rPr>
        <w:t xml:space="preserve">                 </w:t>
      </w:r>
      <w:r w:rsidRPr="00A65AED">
        <w:rPr>
          <w:rFonts w:ascii="Arial" w:hAnsi="Arial" w:cs="Arial"/>
          <w:sz w:val="24"/>
        </w:rPr>
        <w:t>6.18.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размещается на официальном сайте муниципального образования (при его наличии) в сети «Интернет», не позднее десяти дней со дня завершения публичных слушаний.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  6.19. На основании подготовленных комиссией рекомендаций глава сельского поселения  в течение семи дней со дня поступления таких рекомендаций принимает решение: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 xml:space="preserve">            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65AED" w:rsidRPr="00A65AED" w:rsidRDefault="00A65AED" w:rsidP="00A65AED">
      <w:pPr>
        <w:pStyle w:val="a5"/>
        <w:numPr>
          <w:ilvl w:val="0"/>
          <w:numId w:val="4"/>
        </w:numPr>
        <w:rPr>
          <w:rFonts w:ascii="Arial" w:hAnsi="Arial" w:cs="Arial"/>
          <w:sz w:val="24"/>
        </w:rPr>
      </w:pPr>
      <w:r w:rsidRPr="00A65AED">
        <w:rPr>
          <w:rFonts w:ascii="Arial" w:hAnsi="Arial" w:cs="Arial"/>
          <w:sz w:val="24"/>
        </w:rPr>
        <w:t>об отказе в предоставлении разрешения на отклонение от предельных параметров.</w:t>
      </w: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5"/>
        <w:rPr>
          <w:rFonts w:ascii="Arial" w:hAnsi="Arial" w:cs="Arial"/>
          <w:sz w:val="24"/>
        </w:rPr>
      </w:pPr>
    </w:p>
    <w:p w:rsidR="00A65AED" w:rsidRPr="00A65AED" w:rsidRDefault="00A65AED" w:rsidP="00A65AED">
      <w:pPr>
        <w:pStyle w:val="a5"/>
        <w:rPr>
          <w:rFonts w:ascii="Arial" w:hAnsi="Arial" w:cs="Arial"/>
          <w:b/>
          <w:sz w:val="24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A65AED">
      <w:pPr>
        <w:pStyle w:val="a5"/>
        <w:ind w:left="855"/>
        <w:jc w:val="center"/>
        <w:rPr>
          <w:rFonts w:ascii="Arial" w:hAnsi="Arial" w:cs="Arial"/>
          <w:szCs w:val="28"/>
        </w:rPr>
      </w:pPr>
    </w:p>
    <w:p w:rsidR="00A65AED" w:rsidRPr="00A65AED" w:rsidRDefault="00A65AED" w:rsidP="00C92086">
      <w:pPr>
        <w:rPr>
          <w:rFonts w:ascii="Arial" w:hAnsi="Arial" w:cs="Arial"/>
        </w:rPr>
      </w:pPr>
    </w:p>
    <w:p w:rsidR="00A65AED" w:rsidRPr="00A65AED" w:rsidRDefault="00A65AED" w:rsidP="00C92086">
      <w:pPr>
        <w:rPr>
          <w:rFonts w:ascii="Arial" w:hAnsi="Arial" w:cs="Arial"/>
        </w:rPr>
      </w:pPr>
    </w:p>
    <w:sectPr w:rsidR="00A65AED" w:rsidRPr="00A65AED" w:rsidSect="00594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B25"/>
    <w:multiLevelType w:val="hybridMultilevel"/>
    <w:tmpl w:val="BB52A7B2"/>
    <w:lvl w:ilvl="0" w:tplc="28A0E87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33E8165B"/>
    <w:multiLevelType w:val="multilevel"/>
    <w:tmpl w:val="7BEA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45"/>
        </w:tabs>
        <w:ind w:left="8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3C607AED"/>
    <w:multiLevelType w:val="hybridMultilevel"/>
    <w:tmpl w:val="DC147D92"/>
    <w:lvl w:ilvl="0" w:tplc="208C10E0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543F4171"/>
    <w:multiLevelType w:val="hybridMultilevel"/>
    <w:tmpl w:val="9DEA86F6"/>
    <w:lvl w:ilvl="0" w:tplc="3D5A2FCA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727680"/>
    <w:rsid w:val="001E32DD"/>
    <w:rsid w:val="00224FDC"/>
    <w:rsid w:val="00356AD2"/>
    <w:rsid w:val="00374A1C"/>
    <w:rsid w:val="00594C06"/>
    <w:rsid w:val="00727680"/>
    <w:rsid w:val="007607D6"/>
    <w:rsid w:val="007D7A2D"/>
    <w:rsid w:val="008D07CD"/>
    <w:rsid w:val="00A65AED"/>
    <w:rsid w:val="00A81C7D"/>
    <w:rsid w:val="00B57501"/>
    <w:rsid w:val="00BD554B"/>
    <w:rsid w:val="00C92086"/>
    <w:rsid w:val="00D22496"/>
    <w:rsid w:val="00F6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5AE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AED"/>
    <w:pPr>
      <w:keepNext/>
      <w:ind w:left="360"/>
      <w:jc w:val="both"/>
      <w:outlineLvl w:val="1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65AE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65AED"/>
    <w:rPr>
      <w:i/>
      <w:iCs/>
      <w:szCs w:val="24"/>
    </w:rPr>
  </w:style>
  <w:style w:type="paragraph" w:styleId="a3">
    <w:name w:val="Body Text Indent"/>
    <w:basedOn w:val="a"/>
    <w:link w:val="a4"/>
    <w:rsid w:val="00A65AED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65AED"/>
    <w:rPr>
      <w:sz w:val="28"/>
      <w:szCs w:val="24"/>
    </w:rPr>
  </w:style>
  <w:style w:type="paragraph" w:styleId="a5">
    <w:name w:val="Body Text"/>
    <w:basedOn w:val="a"/>
    <w:link w:val="a6"/>
    <w:rsid w:val="00A65AE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65AE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2009-08-21T10:41:00Z</cp:lastPrinted>
  <dcterms:created xsi:type="dcterms:W3CDTF">2015-05-21T11:43:00Z</dcterms:created>
  <dcterms:modified xsi:type="dcterms:W3CDTF">2015-05-21T11:43:00Z</dcterms:modified>
</cp:coreProperties>
</file>