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88" w:rsidRDefault="00861088" w:rsidP="0086108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88" w:rsidRPr="00A441EC" w:rsidRDefault="00861088" w:rsidP="00861088">
      <w:pPr>
        <w:ind w:left="4680"/>
        <w:jc w:val="center"/>
        <w:rPr>
          <w:b/>
        </w:rPr>
      </w:pPr>
    </w:p>
    <w:p w:rsidR="00861088" w:rsidRPr="00F17D2C" w:rsidRDefault="00861088" w:rsidP="0086108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861088" w:rsidRPr="00CC0137" w:rsidRDefault="00861088" w:rsidP="0086108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861088" w:rsidRDefault="00861088" w:rsidP="0086108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861088" w:rsidRDefault="00861088" w:rsidP="0086108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861088" w:rsidRPr="00CC0137" w:rsidRDefault="00861088" w:rsidP="00861088">
      <w:pPr>
        <w:rPr>
          <w:i/>
          <w:sz w:val="20"/>
          <w:szCs w:val="20"/>
        </w:rPr>
      </w:pPr>
    </w:p>
    <w:p w:rsidR="00861088" w:rsidRDefault="00861088" w:rsidP="00861088">
      <w:pPr>
        <w:jc w:val="center"/>
        <w:rPr>
          <w:b/>
          <w:sz w:val="28"/>
          <w:szCs w:val="28"/>
        </w:rPr>
      </w:pPr>
    </w:p>
    <w:p w:rsidR="00861088" w:rsidRDefault="00861088" w:rsidP="00861088">
      <w:pPr>
        <w:jc w:val="center"/>
        <w:rPr>
          <w:b/>
          <w:sz w:val="28"/>
          <w:szCs w:val="28"/>
        </w:rPr>
      </w:pPr>
    </w:p>
    <w:p w:rsidR="00861088" w:rsidRDefault="00861088" w:rsidP="00861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1088" w:rsidRPr="001245A3" w:rsidRDefault="00861088" w:rsidP="00861088">
      <w:pPr>
        <w:jc w:val="center"/>
        <w:rPr>
          <w:b/>
          <w:sz w:val="28"/>
          <w:szCs w:val="28"/>
        </w:rPr>
      </w:pPr>
    </w:p>
    <w:p w:rsidR="00861088" w:rsidRDefault="00861088" w:rsidP="00861088">
      <w:pPr>
        <w:jc w:val="center"/>
        <w:rPr>
          <w:i/>
          <w:sz w:val="10"/>
        </w:rPr>
      </w:pPr>
    </w:p>
    <w:p w:rsidR="00861088" w:rsidRPr="005D557A" w:rsidRDefault="00861088" w:rsidP="00861088">
      <w:r w:rsidRPr="005D557A">
        <w:t xml:space="preserve">от  </w:t>
      </w:r>
      <w:r>
        <w:t xml:space="preserve"> 16 февраля </w:t>
      </w:r>
      <w:r w:rsidRPr="005D557A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D557A">
          <w:t>2015 г</w:t>
        </w:r>
      </w:smartTag>
      <w:r w:rsidRPr="005D557A">
        <w:t xml:space="preserve">.                                                                                                  № </w:t>
      </w:r>
      <w:r>
        <w:t>3</w:t>
      </w:r>
    </w:p>
    <w:p w:rsidR="00861088" w:rsidRPr="005D557A" w:rsidRDefault="00861088" w:rsidP="00861088">
      <w:r w:rsidRPr="005D557A">
        <w:t xml:space="preserve">             с.Тросна</w:t>
      </w:r>
    </w:p>
    <w:p w:rsidR="00861088" w:rsidRPr="005D557A" w:rsidRDefault="00861088" w:rsidP="00861088">
      <w:pPr>
        <w:jc w:val="both"/>
        <w:rPr>
          <w:b/>
        </w:rPr>
      </w:pPr>
    </w:p>
    <w:p w:rsidR="00861088" w:rsidRDefault="00861088" w:rsidP="0086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деятельности и развитии</w:t>
      </w:r>
    </w:p>
    <w:p w:rsidR="00861088" w:rsidRDefault="00861088" w:rsidP="0086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добровольной пожарной охраны на территории </w:t>
      </w:r>
    </w:p>
    <w:p w:rsidR="00861088" w:rsidRDefault="00861088" w:rsidP="0086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в 2014 году и утверждения</w:t>
      </w:r>
    </w:p>
    <w:p w:rsidR="00861088" w:rsidRDefault="00861088" w:rsidP="0086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плана мероприятий на 2015 год</w:t>
      </w:r>
    </w:p>
    <w:p w:rsidR="00861088" w:rsidRDefault="00861088" w:rsidP="00861088">
      <w:pPr>
        <w:jc w:val="both"/>
        <w:rPr>
          <w:b/>
          <w:sz w:val="28"/>
          <w:szCs w:val="28"/>
        </w:rPr>
      </w:pPr>
    </w:p>
    <w:p w:rsidR="00861088" w:rsidRDefault="00861088" w:rsidP="0086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0419">
        <w:rPr>
          <w:sz w:val="28"/>
          <w:szCs w:val="28"/>
        </w:rPr>
        <w:t>Анализ пожаров</w:t>
      </w:r>
      <w:r>
        <w:rPr>
          <w:sz w:val="28"/>
          <w:szCs w:val="28"/>
        </w:rPr>
        <w:t xml:space="preserve">, происшедших на территории Троснянского района в 2014 году (14 пожаров) свидетельствует о том, что в сравнении с </w:t>
      </w:r>
      <w:r w:rsidRPr="00F5599B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F5599B">
        <w:rPr>
          <w:sz w:val="28"/>
          <w:szCs w:val="28"/>
        </w:rPr>
        <w:t>годом (1</w:t>
      </w:r>
      <w:r>
        <w:rPr>
          <w:sz w:val="28"/>
          <w:szCs w:val="28"/>
        </w:rPr>
        <w:t>7</w:t>
      </w:r>
      <w:r w:rsidRPr="00F5599B">
        <w:rPr>
          <w:sz w:val="28"/>
          <w:szCs w:val="28"/>
        </w:rPr>
        <w:t xml:space="preserve"> пожара)</w:t>
      </w:r>
      <w:r>
        <w:rPr>
          <w:sz w:val="28"/>
          <w:szCs w:val="28"/>
        </w:rPr>
        <w:t xml:space="preserve"> уровень пожаров в районе уменьшился до </w:t>
      </w:r>
      <w:r w:rsidRPr="00A57A4A">
        <w:rPr>
          <w:sz w:val="28"/>
          <w:szCs w:val="28"/>
        </w:rPr>
        <w:t>82,35%.</w:t>
      </w:r>
      <w:r>
        <w:rPr>
          <w:sz w:val="28"/>
          <w:szCs w:val="28"/>
        </w:rPr>
        <w:t xml:space="preserve"> Количество жертв на пожарах </w:t>
      </w:r>
      <w:r w:rsidRPr="00F5599B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 человек.</w:t>
      </w:r>
    </w:p>
    <w:p w:rsidR="00861088" w:rsidRDefault="00861088" w:rsidP="0086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районе был разработан и утвержден Распоряжением КЧС и ОПБ района от 24.03.2014 №9 «О развитии добровольной пожарной охраны на территории Троснянского района» и план мероприятий по развитию ведомственной и добровольной пожарной охраны на территории района, была создана межведомственная комиссия по выработке решений и координации деятельности подразделений ведомственной и добровольной пожарной охраны на территории района.</w:t>
      </w:r>
      <w:proofErr w:type="gramEnd"/>
      <w:r>
        <w:rPr>
          <w:sz w:val="28"/>
          <w:szCs w:val="28"/>
        </w:rPr>
        <w:t xml:space="preserve"> Создана  одна  ДПД на базе Воронецкого сельского поселения. Разработана и издана документация, регламентирующая создание и деятельность подразделений добровольной пожарной охраны,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поселений. </w:t>
      </w:r>
    </w:p>
    <w:p w:rsidR="00861088" w:rsidRDefault="00861088" w:rsidP="0086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Произведен осмотр технического состояния имеющихся зданий, боксов и помещений, которые могли бы быть приспособлены для размещения пожарной техники и техники приспособленной для тушения пожаров. На сегодняшний день таких помещений нет.  </w:t>
      </w:r>
    </w:p>
    <w:p w:rsidR="00861088" w:rsidRPr="00EF0C2A" w:rsidRDefault="00861088" w:rsidP="008610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F0C2A">
        <w:rPr>
          <w:sz w:val="28"/>
          <w:szCs w:val="28"/>
        </w:rPr>
        <w:t xml:space="preserve">Проведены гарнизонные пожарно-тактические учения (в количестве </w:t>
      </w:r>
      <w:r w:rsidRPr="000E7CF1">
        <w:rPr>
          <w:sz w:val="28"/>
          <w:szCs w:val="28"/>
        </w:rPr>
        <w:t>8</w:t>
      </w:r>
      <w:r w:rsidRPr="00EF0C2A">
        <w:rPr>
          <w:sz w:val="28"/>
          <w:szCs w:val="28"/>
        </w:rPr>
        <w:t xml:space="preserve">) и пожарно-тактические занятия (в </w:t>
      </w:r>
      <w:r w:rsidRPr="000E7CF1">
        <w:rPr>
          <w:sz w:val="28"/>
          <w:szCs w:val="28"/>
        </w:rPr>
        <w:t>количестве 24)</w:t>
      </w:r>
      <w:r w:rsidRPr="00EF0C2A">
        <w:rPr>
          <w:sz w:val="28"/>
          <w:szCs w:val="28"/>
        </w:rPr>
        <w:t xml:space="preserve"> по отработке совместных действий подразделений ФПС (ГПС) и подразделений ведомственной пожарной охраны по тушению пожаров и ликвидации последствий ЧС на подведомственных объектах.</w:t>
      </w:r>
    </w:p>
    <w:p w:rsidR="00861088" w:rsidRPr="00EF0C2A" w:rsidRDefault="00861088" w:rsidP="00861088">
      <w:pPr>
        <w:jc w:val="both"/>
        <w:rPr>
          <w:sz w:val="28"/>
          <w:szCs w:val="28"/>
        </w:rPr>
      </w:pPr>
      <w:r w:rsidRPr="00EF0C2A">
        <w:rPr>
          <w:sz w:val="28"/>
          <w:szCs w:val="28"/>
        </w:rPr>
        <w:t xml:space="preserve">      Были организованы дежурства на объектах, сельскохозяйственных предприятиях, на подведомственных территориях населенных пунктов Троснянского района.</w:t>
      </w:r>
    </w:p>
    <w:p w:rsidR="00861088" w:rsidRPr="00EF0C2A" w:rsidRDefault="00861088" w:rsidP="00861088">
      <w:pPr>
        <w:jc w:val="both"/>
        <w:rPr>
          <w:sz w:val="28"/>
          <w:szCs w:val="28"/>
        </w:rPr>
      </w:pPr>
      <w:r w:rsidRPr="00EF0C2A">
        <w:rPr>
          <w:sz w:val="28"/>
          <w:szCs w:val="28"/>
        </w:rPr>
        <w:t xml:space="preserve">      Для проведения работ по  обеспечению населенных пунктов, объектов и сельскохозяйственных предприятий запасом воды для тушения пожаров и создания условий для забора воды в районе создано пожарных гидрантов-</w:t>
      </w:r>
      <w:r w:rsidRPr="000E7CF1">
        <w:rPr>
          <w:sz w:val="28"/>
          <w:szCs w:val="28"/>
        </w:rPr>
        <w:t>27,</w:t>
      </w:r>
      <w:r w:rsidRPr="00EF0C2A">
        <w:rPr>
          <w:sz w:val="28"/>
          <w:szCs w:val="28"/>
        </w:rPr>
        <w:t xml:space="preserve"> оборудовано водонапорных башен- </w:t>
      </w:r>
      <w:r w:rsidRPr="000E7CF1">
        <w:rPr>
          <w:sz w:val="28"/>
          <w:szCs w:val="28"/>
        </w:rPr>
        <w:t>20</w:t>
      </w:r>
      <w:r w:rsidRPr="00EF0C2A">
        <w:rPr>
          <w:sz w:val="28"/>
          <w:szCs w:val="28"/>
        </w:rPr>
        <w:t>, обустроено подъездных путей к пруду-10. Для обеспечения устойчивой работы сре</w:t>
      </w:r>
      <w:proofErr w:type="gramStart"/>
      <w:r w:rsidRPr="00EF0C2A">
        <w:rPr>
          <w:sz w:val="28"/>
          <w:szCs w:val="28"/>
        </w:rPr>
        <w:t>дств св</w:t>
      </w:r>
      <w:proofErr w:type="gramEnd"/>
      <w:r w:rsidRPr="00EF0C2A">
        <w:rPr>
          <w:sz w:val="28"/>
          <w:szCs w:val="28"/>
        </w:rPr>
        <w:t xml:space="preserve">язи с населенными пунктами, объектами и подразделениями пожарной охраны оборудовано </w:t>
      </w:r>
      <w:r w:rsidRPr="005D557A">
        <w:rPr>
          <w:sz w:val="28"/>
          <w:szCs w:val="28"/>
        </w:rPr>
        <w:t>5</w:t>
      </w:r>
      <w:r w:rsidRPr="00EF0C2A">
        <w:rPr>
          <w:sz w:val="28"/>
          <w:szCs w:val="28"/>
        </w:rPr>
        <w:t xml:space="preserve"> механических звуковых сигнализаций типа «Набат», для оповещения населения и добровольных пожарных при возникновении пожаров и угрозе жизни граждан.</w:t>
      </w:r>
    </w:p>
    <w:p w:rsidR="00861088" w:rsidRDefault="00861088" w:rsidP="00861088">
      <w:pPr>
        <w:jc w:val="both"/>
        <w:rPr>
          <w:sz w:val="28"/>
          <w:szCs w:val="28"/>
        </w:rPr>
      </w:pPr>
      <w:r w:rsidRPr="00EF0C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 территории района были организованы </w:t>
      </w:r>
      <w:r w:rsidRPr="000E7CF1">
        <w:rPr>
          <w:sz w:val="28"/>
          <w:szCs w:val="28"/>
        </w:rPr>
        <w:t>9  проверок</w:t>
      </w:r>
      <w:r>
        <w:rPr>
          <w:sz w:val="28"/>
          <w:szCs w:val="28"/>
        </w:rPr>
        <w:t xml:space="preserve"> подразделений ВПО и ДПО, для определения готовности их использования при тушении пожаров, все они получили оценку «удовлетворительно» УТВЕРДИТЬ:</w:t>
      </w:r>
    </w:p>
    <w:p w:rsidR="00861088" w:rsidRDefault="00861088" w:rsidP="0086108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развитию добровольной пожарной охраны на территории Троснянского района на 2015 год (приложение 1);</w:t>
      </w:r>
    </w:p>
    <w:p w:rsidR="00861088" w:rsidRDefault="00861088" w:rsidP="0086108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 по развитию добровольной пожарной охраны на территории Троснянского района (приложение 2);</w:t>
      </w:r>
    </w:p>
    <w:p w:rsidR="00861088" w:rsidRDefault="00861088" w:rsidP="0086108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оперативного штаба по развитию добровольной пожарной охраны на территории Троснянского района (приложение 3);</w:t>
      </w:r>
    </w:p>
    <w:p w:rsidR="00861088" w:rsidRDefault="00861088" w:rsidP="0086108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пожарно-профилактическую работу в средствах массовой информации, разъяснение и доведение до населения и общественности района основных положений ФЗ от 6 мая 2011 года №100-ФЗ «О добровольной пожарной охране»  с целью проявления инициативы граждан по созданию добровольных пожарных дружин (</w:t>
      </w:r>
      <w:proofErr w:type="spellStart"/>
      <w:r>
        <w:rPr>
          <w:sz w:val="28"/>
          <w:szCs w:val="28"/>
        </w:rPr>
        <w:t>Тапилин</w:t>
      </w:r>
      <w:proofErr w:type="spellEnd"/>
      <w:r>
        <w:rPr>
          <w:sz w:val="28"/>
          <w:szCs w:val="28"/>
        </w:rPr>
        <w:t xml:space="preserve"> М.Ю.). </w:t>
      </w:r>
    </w:p>
    <w:p w:rsidR="00861088" w:rsidRDefault="00861088" w:rsidP="00861088">
      <w:pPr>
        <w:jc w:val="both"/>
        <w:rPr>
          <w:sz w:val="28"/>
          <w:szCs w:val="28"/>
        </w:rPr>
      </w:pPr>
    </w:p>
    <w:p w:rsidR="00861088" w:rsidRDefault="00861088" w:rsidP="00861088">
      <w:pPr>
        <w:jc w:val="both"/>
        <w:rPr>
          <w:sz w:val="28"/>
          <w:szCs w:val="28"/>
        </w:rPr>
      </w:pPr>
    </w:p>
    <w:p w:rsidR="00861088" w:rsidRDefault="00861088" w:rsidP="00861088">
      <w:pPr>
        <w:jc w:val="both"/>
        <w:rPr>
          <w:sz w:val="28"/>
          <w:szCs w:val="28"/>
        </w:rPr>
      </w:pPr>
    </w:p>
    <w:p w:rsidR="00861088" w:rsidRDefault="00861088" w:rsidP="0086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861088" w:rsidRDefault="00861088" w:rsidP="0086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КЧС и ОПБ района                                                </w:t>
      </w:r>
      <w:proofErr w:type="spellStart"/>
      <w:r>
        <w:rPr>
          <w:b/>
          <w:sz w:val="28"/>
          <w:szCs w:val="28"/>
        </w:rPr>
        <w:t>А.В.Фроловичев</w:t>
      </w:r>
      <w:proofErr w:type="spellEnd"/>
      <w:r w:rsidRPr="00847C80">
        <w:rPr>
          <w:b/>
          <w:sz w:val="28"/>
          <w:szCs w:val="28"/>
        </w:rPr>
        <w:t xml:space="preserve">    </w:t>
      </w: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both"/>
        <w:rPr>
          <w:b/>
          <w:sz w:val="28"/>
          <w:szCs w:val="28"/>
        </w:rPr>
      </w:pPr>
    </w:p>
    <w:p w:rsidR="00861088" w:rsidRDefault="00861088" w:rsidP="00861088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61088" w:rsidRDefault="00861088" w:rsidP="00861088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 КЧС и ОПБ </w:t>
      </w:r>
    </w:p>
    <w:p w:rsidR="00861088" w:rsidRDefault="00861088" w:rsidP="00861088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Троснянского района </w:t>
      </w:r>
    </w:p>
    <w:p w:rsidR="00861088" w:rsidRDefault="00861088" w:rsidP="00861088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 №3</w:t>
      </w:r>
    </w:p>
    <w:p w:rsidR="00861088" w:rsidRDefault="00861088" w:rsidP="00861088">
      <w:pPr>
        <w:ind w:left="780"/>
        <w:jc w:val="right"/>
        <w:rPr>
          <w:sz w:val="28"/>
          <w:szCs w:val="28"/>
        </w:rPr>
      </w:pPr>
    </w:p>
    <w:p w:rsidR="00861088" w:rsidRPr="00A57A4A" w:rsidRDefault="00861088" w:rsidP="00861088">
      <w:pPr>
        <w:ind w:left="780"/>
        <w:jc w:val="center"/>
        <w:rPr>
          <w:b/>
        </w:rPr>
      </w:pPr>
      <w:r w:rsidRPr="00A57A4A">
        <w:rPr>
          <w:b/>
        </w:rPr>
        <w:t>План</w:t>
      </w:r>
    </w:p>
    <w:p w:rsidR="00861088" w:rsidRPr="00A57A4A" w:rsidRDefault="00861088" w:rsidP="00861088">
      <w:pPr>
        <w:ind w:left="780"/>
        <w:jc w:val="center"/>
        <w:rPr>
          <w:b/>
        </w:rPr>
      </w:pPr>
      <w:r w:rsidRPr="00A57A4A">
        <w:rPr>
          <w:b/>
        </w:rPr>
        <w:t>мероприятий по развитию добровольной пожарной охраны на территории Троснянского района</w:t>
      </w:r>
    </w:p>
    <w:p w:rsidR="00861088" w:rsidRPr="00A57A4A" w:rsidRDefault="00861088" w:rsidP="00861088">
      <w:pPr>
        <w:ind w:left="7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4315"/>
        <w:gridCol w:w="2126"/>
        <w:gridCol w:w="2158"/>
      </w:tblGrid>
      <w:tr w:rsidR="00861088" w:rsidRPr="00A57A4A" w:rsidTr="0062005C">
        <w:tc>
          <w:tcPr>
            <w:tcW w:w="994" w:type="dxa"/>
          </w:tcPr>
          <w:p w:rsidR="00861088" w:rsidRPr="00A57A4A" w:rsidRDefault="00861088" w:rsidP="0062005C">
            <w:pPr>
              <w:jc w:val="center"/>
            </w:pPr>
            <w:r w:rsidRPr="00A57A4A">
              <w:t>№</w:t>
            </w:r>
            <w:proofErr w:type="spellStart"/>
            <w:proofErr w:type="gramStart"/>
            <w:r w:rsidRPr="00A57A4A">
              <w:t>п</w:t>
            </w:r>
            <w:proofErr w:type="spellEnd"/>
            <w:proofErr w:type="gramEnd"/>
            <w:r w:rsidRPr="00A57A4A">
              <w:t>/</w:t>
            </w:r>
            <w:proofErr w:type="spellStart"/>
            <w:r w:rsidRPr="00A57A4A">
              <w:t>п</w:t>
            </w:r>
            <w:proofErr w:type="spellEnd"/>
          </w:p>
        </w:tc>
        <w:tc>
          <w:tcPr>
            <w:tcW w:w="4515" w:type="dxa"/>
          </w:tcPr>
          <w:p w:rsidR="00861088" w:rsidRPr="00A57A4A" w:rsidRDefault="00861088" w:rsidP="0062005C">
            <w:pPr>
              <w:jc w:val="center"/>
            </w:pPr>
            <w:r w:rsidRPr="00A57A4A">
              <w:t>Наименование планируемых мероприятий</w:t>
            </w:r>
          </w:p>
        </w:tc>
        <w:tc>
          <w:tcPr>
            <w:tcW w:w="2157" w:type="dxa"/>
          </w:tcPr>
          <w:p w:rsidR="00861088" w:rsidRPr="00A57A4A" w:rsidRDefault="00861088" w:rsidP="0062005C">
            <w:pPr>
              <w:jc w:val="center"/>
            </w:pPr>
            <w:r w:rsidRPr="00A57A4A">
              <w:t>исполнители</w:t>
            </w:r>
          </w:p>
        </w:tc>
        <w:tc>
          <w:tcPr>
            <w:tcW w:w="2187" w:type="dxa"/>
          </w:tcPr>
          <w:p w:rsidR="00861088" w:rsidRPr="00A57A4A" w:rsidRDefault="00861088" w:rsidP="0062005C">
            <w:pPr>
              <w:jc w:val="center"/>
            </w:pPr>
            <w:r w:rsidRPr="00A57A4A">
              <w:t>Сроки исполнения</w:t>
            </w:r>
          </w:p>
        </w:tc>
      </w:tr>
      <w:tr w:rsidR="00861088" w:rsidRPr="00A57A4A" w:rsidTr="0062005C">
        <w:tc>
          <w:tcPr>
            <w:tcW w:w="994" w:type="dxa"/>
          </w:tcPr>
          <w:p w:rsidR="00861088" w:rsidRPr="00A57A4A" w:rsidRDefault="00861088" w:rsidP="0062005C">
            <w:pPr>
              <w:jc w:val="center"/>
            </w:pPr>
            <w:r w:rsidRPr="00A57A4A">
              <w:t>1</w:t>
            </w:r>
          </w:p>
        </w:tc>
        <w:tc>
          <w:tcPr>
            <w:tcW w:w="4515" w:type="dxa"/>
          </w:tcPr>
          <w:p w:rsidR="00861088" w:rsidRPr="00A57A4A" w:rsidRDefault="00861088" w:rsidP="0062005C">
            <w:pPr>
              <w:jc w:val="center"/>
            </w:pPr>
            <w:r w:rsidRPr="00A57A4A">
              <w:t>2</w:t>
            </w:r>
          </w:p>
        </w:tc>
        <w:tc>
          <w:tcPr>
            <w:tcW w:w="2157" w:type="dxa"/>
          </w:tcPr>
          <w:p w:rsidR="00861088" w:rsidRPr="00A57A4A" w:rsidRDefault="00861088" w:rsidP="0062005C">
            <w:pPr>
              <w:jc w:val="center"/>
            </w:pPr>
            <w:r w:rsidRPr="00A57A4A">
              <w:t>3</w:t>
            </w:r>
          </w:p>
        </w:tc>
        <w:tc>
          <w:tcPr>
            <w:tcW w:w="2187" w:type="dxa"/>
          </w:tcPr>
          <w:p w:rsidR="00861088" w:rsidRPr="00A57A4A" w:rsidRDefault="00861088" w:rsidP="0062005C">
            <w:pPr>
              <w:jc w:val="center"/>
            </w:pPr>
            <w:r w:rsidRPr="00A57A4A">
              <w:t>4</w:t>
            </w:r>
          </w:p>
        </w:tc>
      </w:tr>
      <w:tr w:rsidR="00861088" w:rsidRPr="00A57A4A" w:rsidTr="0062005C">
        <w:tc>
          <w:tcPr>
            <w:tcW w:w="994" w:type="dxa"/>
          </w:tcPr>
          <w:p w:rsidR="00861088" w:rsidRPr="00A57A4A" w:rsidRDefault="00861088" w:rsidP="0062005C">
            <w:r w:rsidRPr="00A57A4A">
              <w:t>1.</w:t>
            </w:r>
          </w:p>
        </w:tc>
        <w:tc>
          <w:tcPr>
            <w:tcW w:w="4515" w:type="dxa"/>
          </w:tcPr>
          <w:p w:rsidR="00861088" w:rsidRPr="00A57A4A" w:rsidRDefault="00861088" w:rsidP="0062005C">
            <w:r w:rsidRPr="00A57A4A">
              <w:t>Создание межведомственной комиссии из должностных лиц администрации района и поселений, отдела сельского хозяйства, отдела полиции, ПЧ-34 по охране поселений Троснянского района.</w:t>
            </w:r>
          </w:p>
        </w:tc>
        <w:tc>
          <w:tcPr>
            <w:tcW w:w="2157" w:type="dxa"/>
          </w:tcPr>
          <w:p w:rsidR="00861088" w:rsidRPr="00A57A4A" w:rsidRDefault="00861088" w:rsidP="0062005C">
            <w:proofErr w:type="spellStart"/>
            <w:r w:rsidRPr="00A57A4A">
              <w:t>Бувина</w:t>
            </w:r>
            <w:proofErr w:type="spellEnd"/>
            <w:r w:rsidRPr="00A57A4A">
              <w:t xml:space="preserve"> С.А.</w:t>
            </w:r>
          </w:p>
          <w:p w:rsidR="00861088" w:rsidRPr="00A57A4A" w:rsidRDefault="00861088" w:rsidP="0062005C">
            <w:r w:rsidRPr="00A57A4A">
              <w:t>Главы поселений, руководители</w:t>
            </w:r>
          </w:p>
        </w:tc>
        <w:tc>
          <w:tcPr>
            <w:tcW w:w="2187" w:type="dxa"/>
          </w:tcPr>
          <w:p w:rsidR="00861088" w:rsidRPr="00A57A4A" w:rsidRDefault="00861088" w:rsidP="0062005C">
            <w:r w:rsidRPr="00A57A4A">
              <w:t xml:space="preserve">до 02.02.2015 </w:t>
            </w:r>
          </w:p>
        </w:tc>
      </w:tr>
      <w:tr w:rsidR="00861088" w:rsidRPr="00A57A4A" w:rsidTr="0062005C">
        <w:tc>
          <w:tcPr>
            <w:tcW w:w="994" w:type="dxa"/>
          </w:tcPr>
          <w:p w:rsidR="00861088" w:rsidRPr="00A57A4A" w:rsidRDefault="00861088" w:rsidP="0062005C">
            <w:r w:rsidRPr="00A57A4A">
              <w:t>2.</w:t>
            </w:r>
          </w:p>
        </w:tc>
        <w:tc>
          <w:tcPr>
            <w:tcW w:w="4515" w:type="dxa"/>
          </w:tcPr>
          <w:p w:rsidR="00861088" w:rsidRPr="00A57A4A" w:rsidRDefault="00861088" w:rsidP="0062005C">
            <w:r w:rsidRPr="00A57A4A">
              <w:t>Проверка и утверждение перечня объектов для создания ДПД с круглосуточным дежурством, в Никольском сельском поселении.</w:t>
            </w:r>
          </w:p>
        </w:tc>
        <w:tc>
          <w:tcPr>
            <w:tcW w:w="2157" w:type="dxa"/>
          </w:tcPr>
          <w:p w:rsidR="00861088" w:rsidRPr="00A57A4A" w:rsidRDefault="00861088" w:rsidP="0062005C">
            <w:r w:rsidRPr="00A57A4A">
              <w:t xml:space="preserve">Комиссия, глава         </w:t>
            </w:r>
          </w:p>
          <w:p w:rsidR="00861088" w:rsidRPr="00A57A4A" w:rsidRDefault="00861088" w:rsidP="0062005C">
            <w:r w:rsidRPr="00A57A4A">
              <w:t>Никольского сельского поселения (</w:t>
            </w:r>
            <w:proofErr w:type="gramStart"/>
            <w:r w:rsidRPr="00A57A4A">
              <w:t>Ласточкин</w:t>
            </w:r>
            <w:proofErr w:type="gramEnd"/>
            <w:r w:rsidRPr="00A57A4A">
              <w:t xml:space="preserve"> В.Н.) </w:t>
            </w:r>
          </w:p>
        </w:tc>
        <w:tc>
          <w:tcPr>
            <w:tcW w:w="2187" w:type="dxa"/>
          </w:tcPr>
          <w:p w:rsidR="00861088" w:rsidRPr="00A57A4A" w:rsidRDefault="00861088" w:rsidP="0062005C">
            <w:r w:rsidRPr="00A57A4A">
              <w:t xml:space="preserve"> 3-й квартал</w:t>
            </w:r>
          </w:p>
        </w:tc>
      </w:tr>
      <w:tr w:rsidR="00861088" w:rsidRPr="00A57A4A" w:rsidTr="0062005C">
        <w:tc>
          <w:tcPr>
            <w:tcW w:w="994" w:type="dxa"/>
          </w:tcPr>
          <w:p w:rsidR="00861088" w:rsidRPr="00A57A4A" w:rsidRDefault="00861088" w:rsidP="0062005C">
            <w:r w:rsidRPr="00A57A4A">
              <w:t>4.</w:t>
            </w:r>
          </w:p>
        </w:tc>
        <w:tc>
          <w:tcPr>
            <w:tcW w:w="4515" w:type="dxa"/>
          </w:tcPr>
          <w:p w:rsidR="00861088" w:rsidRPr="00A57A4A" w:rsidRDefault="00861088" w:rsidP="0062005C">
            <w:r w:rsidRPr="00A57A4A">
              <w:t>Проведение работы по обеспечению населенных пунктов, объектов и сельскохозяйственных предприятий запасом воды для тушения пожаров и создание условий для заборы воды в любое время год</w:t>
            </w:r>
            <w:proofErr w:type="gramStart"/>
            <w:r w:rsidRPr="00A57A4A">
              <w:t>а(</w:t>
            </w:r>
            <w:proofErr w:type="gramEnd"/>
            <w:r w:rsidRPr="00A57A4A">
              <w:t xml:space="preserve"> устройство запруд, пожарных гидрантов, водоемов, подъездных путей (пирсов). </w:t>
            </w:r>
          </w:p>
        </w:tc>
        <w:tc>
          <w:tcPr>
            <w:tcW w:w="2157" w:type="dxa"/>
          </w:tcPr>
          <w:p w:rsidR="00861088" w:rsidRPr="00A57A4A" w:rsidRDefault="00861088" w:rsidP="0062005C">
            <w:r w:rsidRPr="00A57A4A">
              <w:t>Главы администраций поселений, руководители</w:t>
            </w:r>
          </w:p>
        </w:tc>
        <w:tc>
          <w:tcPr>
            <w:tcW w:w="2187" w:type="dxa"/>
          </w:tcPr>
          <w:p w:rsidR="00861088" w:rsidRPr="00A57A4A" w:rsidRDefault="00861088" w:rsidP="0062005C">
            <w:r w:rsidRPr="00A57A4A">
              <w:t>До установки пожароопасного периода</w:t>
            </w:r>
          </w:p>
        </w:tc>
      </w:tr>
      <w:tr w:rsidR="00861088" w:rsidRPr="00A57A4A" w:rsidTr="0062005C">
        <w:tc>
          <w:tcPr>
            <w:tcW w:w="994" w:type="dxa"/>
          </w:tcPr>
          <w:p w:rsidR="00861088" w:rsidRPr="00A57A4A" w:rsidRDefault="00861088" w:rsidP="0062005C">
            <w:r w:rsidRPr="00A57A4A">
              <w:t>5.</w:t>
            </w:r>
          </w:p>
        </w:tc>
        <w:tc>
          <w:tcPr>
            <w:tcW w:w="4515" w:type="dxa"/>
          </w:tcPr>
          <w:p w:rsidR="00861088" w:rsidRPr="00A57A4A" w:rsidRDefault="00861088" w:rsidP="0062005C">
            <w:r w:rsidRPr="00A57A4A">
              <w:t>Обеспечение средствами связи (проводной и беспроводной «Набат») населенных пунктов и ДПК для оповещения населения и добровольных пожарных дружин при возникновении пожара.</w:t>
            </w:r>
          </w:p>
        </w:tc>
        <w:tc>
          <w:tcPr>
            <w:tcW w:w="2157" w:type="dxa"/>
          </w:tcPr>
          <w:p w:rsidR="00861088" w:rsidRPr="00A57A4A" w:rsidRDefault="00861088" w:rsidP="0062005C">
            <w:r w:rsidRPr="00A57A4A">
              <w:t>Спасательная служба оповещения, главы поселений, руководители</w:t>
            </w:r>
          </w:p>
        </w:tc>
        <w:tc>
          <w:tcPr>
            <w:tcW w:w="2187" w:type="dxa"/>
          </w:tcPr>
          <w:p w:rsidR="00861088" w:rsidRPr="00A57A4A" w:rsidRDefault="00861088" w:rsidP="0062005C">
            <w:r w:rsidRPr="00A57A4A">
              <w:t>Постоянно при необходимости</w:t>
            </w:r>
          </w:p>
        </w:tc>
      </w:tr>
      <w:tr w:rsidR="00861088" w:rsidRPr="00A57A4A" w:rsidTr="0062005C">
        <w:tc>
          <w:tcPr>
            <w:tcW w:w="994" w:type="dxa"/>
          </w:tcPr>
          <w:p w:rsidR="00861088" w:rsidRPr="00A57A4A" w:rsidRDefault="00861088" w:rsidP="0062005C">
            <w:r w:rsidRPr="00A57A4A">
              <w:t>6.</w:t>
            </w:r>
          </w:p>
        </w:tc>
        <w:tc>
          <w:tcPr>
            <w:tcW w:w="4515" w:type="dxa"/>
          </w:tcPr>
          <w:p w:rsidR="00861088" w:rsidRPr="00A57A4A" w:rsidRDefault="00861088" w:rsidP="0062005C">
            <w:r w:rsidRPr="00A57A4A">
              <w:t xml:space="preserve">Предусмотреть включение мероприятий по обеспечению пожарной безопасности в планы и программы развития территорий поселений. Обеспечить их реализацию. </w:t>
            </w:r>
          </w:p>
        </w:tc>
        <w:tc>
          <w:tcPr>
            <w:tcW w:w="2157" w:type="dxa"/>
          </w:tcPr>
          <w:p w:rsidR="00861088" w:rsidRPr="00A57A4A" w:rsidRDefault="00861088" w:rsidP="0062005C">
            <w:r w:rsidRPr="00A57A4A">
              <w:t>Главы поселений</w:t>
            </w:r>
          </w:p>
        </w:tc>
        <w:tc>
          <w:tcPr>
            <w:tcW w:w="2187" w:type="dxa"/>
          </w:tcPr>
          <w:p w:rsidR="00861088" w:rsidRPr="00A57A4A" w:rsidRDefault="00861088" w:rsidP="0062005C">
            <w:r w:rsidRPr="00A57A4A">
              <w:t xml:space="preserve">При разработке планов, </w:t>
            </w:r>
            <w:proofErr w:type="gramStart"/>
            <w:r w:rsidRPr="00A57A4A">
              <w:t>согласно</w:t>
            </w:r>
            <w:proofErr w:type="gramEnd"/>
            <w:r w:rsidRPr="00A57A4A">
              <w:t xml:space="preserve"> установленных сроков</w:t>
            </w:r>
          </w:p>
        </w:tc>
      </w:tr>
      <w:tr w:rsidR="00861088" w:rsidRPr="00A57A4A" w:rsidTr="0062005C">
        <w:tc>
          <w:tcPr>
            <w:tcW w:w="994" w:type="dxa"/>
          </w:tcPr>
          <w:p w:rsidR="00861088" w:rsidRPr="00A57A4A" w:rsidRDefault="00861088" w:rsidP="0062005C">
            <w:r w:rsidRPr="00A57A4A">
              <w:t>7.</w:t>
            </w:r>
          </w:p>
        </w:tc>
        <w:tc>
          <w:tcPr>
            <w:tcW w:w="4515" w:type="dxa"/>
          </w:tcPr>
          <w:p w:rsidR="00861088" w:rsidRPr="00A57A4A" w:rsidRDefault="00861088" w:rsidP="0062005C">
            <w:r w:rsidRPr="00A57A4A">
              <w:t>Активизация пожарно-профилактической работы в средствах массовой информации</w:t>
            </w:r>
          </w:p>
        </w:tc>
        <w:tc>
          <w:tcPr>
            <w:tcW w:w="2157" w:type="dxa"/>
          </w:tcPr>
          <w:p w:rsidR="00861088" w:rsidRPr="00A57A4A" w:rsidRDefault="00861088" w:rsidP="0062005C">
            <w:r w:rsidRPr="00A57A4A">
              <w:t>Администрация района, редакция газеты, ПЧ-34</w:t>
            </w:r>
          </w:p>
        </w:tc>
        <w:tc>
          <w:tcPr>
            <w:tcW w:w="2187" w:type="dxa"/>
          </w:tcPr>
          <w:p w:rsidR="00861088" w:rsidRPr="00A57A4A" w:rsidRDefault="00861088" w:rsidP="0062005C">
            <w:r w:rsidRPr="00A57A4A">
              <w:t>постоянно</w:t>
            </w:r>
          </w:p>
        </w:tc>
      </w:tr>
      <w:tr w:rsidR="00861088" w:rsidRPr="00A57A4A" w:rsidTr="0062005C">
        <w:tc>
          <w:tcPr>
            <w:tcW w:w="994" w:type="dxa"/>
          </w:tcPr>
          <w:p w:rsidR="00861088" w:rsidRPr="00A57A4A" w:rsidRDefault="00861088" w:rsidP="0062005C">
            <w:r w:rsidRPr="00A57A4A">
              <w:t>8.</w:t>
            </w:r>
          </w:p>
        </w:tc>
        <w:tc>
          <w:tcPr>
            <w:tcW w:w="4515" w:type="dxa"/>
          </w:tcPr>
          <w:p w:rsidR="00861088" w:rsidRPr="00A57A4A" w:rsidRDefault="00861088" w:rsidP="0062005C">
            <w:r w:rsidRPr="00A57A4A">
              <w:t xml:space="preserve">Обучение добровольцев на базе ПЧ-34 </w:t>
            </w:r>
          </w:p>
        </w:tc>
        <w:tc>
          <w:tcPr>
            <w:tcW w:w="2157" w:type="dxa"/>
          </w:tcPr>
          <w:p w:rsidR="00861088" w:rsidRPr="00A57A4A" w:rsidRDefault="00861088" w:rsidP="0062005C">
            <w:r w:rsidRPr="00A57A4A">
              <w:t>ПЧ-34, руководители</w:t>
            </w:r>
          </w:p>
        </w:tc>
        <w:tc>
          <w:tcPr>
            <w:tcW w:w="2187" w:type="dxa"/>
          </w:tcPr>
          <w:p w:rsidR="00861088" w:rsidRPr="00A57A4A" w:rsidRDefault="00861088" w:rsidP="0062005C">
            <w:r w:rsidRPr="00A57A4A">
              <w:t>октябрь</w:t>
            </w:r>
          </w:p>
        </w:tc>
      </w:tr>
    </w:tbl>
    <w:p w:rsidR="00861088" w:rsidRPr="00A57A4A" w:rsidRDefault="00861088" w:rsidP="00861088">
      <w:pPr>
        <w:ind w:left="780"/>
        <w:rPr>
          <w:b/>
        </w:rPr>
      </w:pPr>
    </w:p>
    <w:p w:rsidR="00861088" w:rsidRPr="00A57A4A" w:rsidRDefault="00861088" w:rsidP="00861088">
      <w:pPr>
        <w:ind w:left="780"/>
        <w:rPr>
          <w:b/>
        </w:rPr>
      </w:pPr>
    </w:p>
    <w:p w:rsidR="00861088" w:rsidRDefault="00861088" w:rsidP="00861088">
      <w:pPr>
        <w:ind w:left="780"/>
        <w:rPr>
          <w:b/>
        </w:rPr>
      </w:pPr>
    </w:p>
    <w:p w:rsidR="00861088" w:rsidRDefault="00861088" w:rsidP="00861088">
      <w:pPr>
        <w:ind w:left="780"/>
        <w:rPr>
          <w:b/>
        </w:rPr>
      </w:pPr>
    </w:p>
    <w:p w:rsidR="00861088" w:rsidRDefault="00861088" w:rsidP="00861088">
      <w:pPr>
        <w:ind w:left="780"/>
        <w:rPr>
          <w:b/>
        </w:rPr>
      </w:pPr>
    </w:p>
    <w:p w:rsidR="00861088" w:rsidRDefault="00861088" w:rsidP="00861088">
      <w:pPr>
        <w:ind w:left="780"/>
        <w:rPr>
          <w:b/>
        </w:rPr>
      </w:pPr>
    </w:p>
    <w:p w:rsidR="00861088" w:rsidRPr="00A57A4A" w:rsidRDefault="00861088" w:rsidP="00861088">
      <w:pPr>
        <w:ind w:left="780"/>
        <w:rPr>
          <w:b/>
        </w:rPr>
      </w:pPr>
    </w:p>
    <w:p w:rsidR="00861088" w:rsidRDefault="00861088" w:rsidP="00861088">
      <w:pPr>
        <w:ind w:left="780"/>
        <w:rPr>
          <w:b/>
          <w:sz w:val="28"/>
          <w:szCs w:val="28"/>
        </w:rPr>
      </w:pPr>
    </w:p>
    <w:p w:rsidR="00861088" w:rsidRDefault="00861088" w:rsidP="00861088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</w:t>
      </w:r>
    </w:p>
    <w:p w:rsidR="00861088" w:rsidRDefault="00861088" w:rsidP="00861088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КЧС и ОПБ </w:t>
      </w:r>
    </w:p>
    <w:p w:rsidR="00861088" w:rsidRDefault="00861088" w:rsidP="00861088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Троснянского района </w:t>
      </w:r>
    </w:p>
    <w:p w:rsidR="00861088" w:rsidRDefault="00861088" w:rsidP="00861088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 №3</w:t>
      </w:r>
    </w:p>
    <w:p w:rsidR="00861088" w:rsidRDefault="00861088" w:rsidP="00861088">
      <w:pPr>
        <w:ind w:left="780"/>
        <w:jc w:val="right"/>
        <w:rPr>
          <w:sz w:val="28"/>
          <w:szCs w:val="28"/>
        </w:rPr>
      </w:pPr>
    </w:p>
    <w:p w:rsidR="00861088" w:rsidRDefault="00861088" w:rsidP="00861088">
      <w:pPr>
        <w:ind w:left="780"/>
        <w:jc w:val="right"/>
        <w:rPr>
          <w:sz w:val="28"/>
          <w:szCs w:val="28"/>
        </w:rPr>
      </w:pPr>
    </w:p>
    <w:p w:rsidR="00861088" w:rsidRDefault="00861088" w:rsidP="00861088">
      <w:pPr>
        <w:ind w:left="780"/>
        <w:jc w:val="right"/>
        <w:rPr>
          <w:sz w:val="28"/>
          <w:szCs w:val="28"/>
        </w:rPr>
      </w:pPr>
    </w:p>
    <w:p w:rsidR="00861088" w:rsidRDefault="00861088" w:rsidP="00861088">
      <w:pPr>
        <w:pStyle w:val="a6"/>
        <w:widowControl w:val="0"/>
        <w:spacing w:after="0"/>
        <w:ind w:left="562"/>
        <w:jc w:val="center"/>
      </w:pPr>
      <w:r>
        <w:t xml:space="preserve">Состав </w:t>
      </w:r>
    </w:p>
    <w:p w:rsidR="00861088" w:rsidRDefault="00861088" w:rsidP="00861088">
      <w:pPr>
        <w:pStyle w:val="a6"/>
        <w:widowControl w:val="0"/>
        <w:spacing w:after="0"/>
        <w:ind w:left="562"/>
        <w:jc w:val="center"/>
      </w:pPr>
      <w:r>
        <w:t>Оперативного штаба по</w:t>
      </w:r>
      <w:r w:rsidRPr="00BC7007">
        <w:t xml:space="preserve"> </w:t>
      </w:r>
      <w:r>
        <w:t xml:space="preserve">развитию добровольной пожарной охраны на территории Троснянского района </w:t>
      </w:r>
    </w:p>
    <w:p w:rsidR="00861088" w:rsidRDefault="00861088" w:rsidP="00861088">
      <w:pPr>
        <w:pStyle w:val="a6"/>
        <w:widowControl w:val="0"/>
        <w:spacing w:after="0"/>
        <w:ind w:left="562"/>
        <w:jc w:val="center"/>
      </w:pPr>
    </w:p>
    <w:p w:rsidR="00861088" w:rsidRDefault="00861088" w:rsidP="00861088">
      <w:pPr>
        <w:pStyle w:val="a6"/>
        <w:widowControl w:val="0"/>
        <w:spacing w:after="0"/>
        <w:ind w:left="562"/>
        <w:rPr>
          <w:b w:val="0"/>
        </w:rPr>
      </w:pPr>
    </w:p>
    <w:p w:rsidR="00861088" w:rsidRDefault="00861088" w:rsidP="00861088">
      <w:pPr>
        <w:pStyle w:val="a6"/>
        <w:widowControl w:val="0"/>
        <w:spacing w:after="0"/>
        <w:ind w:left="562"/>
        <w:rPr>
          <w:b w:val="0"/>
        </w:rPr>
      </w:pPr>
      <w:r w:rsidRPr="00F60B0B">
        <w:t xml:space="preserve">Председатель </w:t>
      </w:r>
      <w:r>
        <w:rPr>
          <w:b w:val="0"/>
        </w:rPr>
        <w:t>– Ершов В.В.- ГУ «Центр управления в кризисных ситуациях МЧС России по Орловской области», ПЧ-34 (по согласованию);</w:t>
      </w:r>
    </w:p>
    <w:p w:rsidR="00861088" w:rsidRDefault="00861088" w:rsidP="00861088">
      <w:pPr>
        <w:pStyle w:val="a6"/>
        <w:widowControl w:val="0"/>
        <w:spacing w:after="0"/>
        <w:ind w:left="562"/>
        <w:rPr>
          <w:b w:val="0"/>
        </w:rPr>
      </w:pPr>
    </w:p>
    <w:p w:rsidR="00861088" w:rsidRDefault="00861088" w:rsidP="00861088">
      <w:pPr>
        <w:pStyle w:val="a6"/>
        <w:widowControl w:val="0"/>
        <w:spacing w:after="0"/>
        <w:ind w:left="562"/>
        <w:rPr>
          <w:b w:val="0"/>
        </w:rPr>
      </w:pPr>
      <w:r w:rsidRPr="00F60B0B">
        <w:t>Члены  рабочей группы</w:t>
      </w:r>
      <w:r>
        <w:rPr>
          <w:b w:val="0"/>
        </w:rPr>
        <w:t>:</w:t>
      </w:r>
    </w:p>
    <w:p w:rsidR="00861088" w:rsidRDefault="00861088" w:rsidP="00861088">
      <w:pPr>
        <w:pStyle w:val="a6"/>
        <w:widowControl w:val="0"/>
        <w:numPr>
          <w:ilvl w:val="0"/>
          <w:numId w:val="2"/>
        </w:numPr>
        <w:spacing w:after="0"/>
        <w:rPr>
          <w:b w:val="0"/>
        </w:rPr>
      </w:pPr>
      <w:proofErr w:type="spellStart"/>
      <w:r>
        <w:rPr>
          <w:b w:val="0"/>
        </w:rPr>
        <w:t>С.А.Бувин</w:t>
      </w:r>
      <w:proofErr w:type="gramStart"/>
      <w:r>
        <w:rPr>
          <w:b w:val="0"/>
        </w:rPr>
        <w:t>а</w:t>
      </w:r>
      <w:proofErr w:type="spellEnd"/>
      <w:r>
        <w:rPr>
          <w:b w:val="0"/>
        </w:rPr>
        <w:t>-</w:t>
      </w:r>
      <w:proofErr w:type="gramEnd"/>
      <w:r>
        <w:rPr>
          <w:b w:val="0"/>
        </w:rPr>
        <w:t xml:space="preserve"> начальник отдела ГО ЧС и МР администрации района;</w:t>
      </w:r>
    </w:p>
    <w:p w:rsidR="00861088" w:rsidRDefault="00861088" w:rsidP="00861088">
      <w:pPr>
        <w:pStyle w:val="a6"/>
        <w:widowControl w:val="0"/>
        <w:numPr>
          <w:ilvl w:val="0"/>
          <w:numId w:val="2"/>
        </w:numPr>
        <w:spacing w:after="0"/>
        <w:rPr>
          <w:b w:val="0"/>
        </w:rPr>
      </w:pPr>
      <w:proofErr w:type="spellStart"/>
      <w:r>
        <w:rPr>
          <w:b w:val="0"/>
        </w:rPr>
        <w:t>Д.В.Ишмулов</w:t>
      </w:r>
      <w:proofErr w:type="spellEnd"/>
      <w:r>
        <w:rPr>
          <w:b w:val="0"/>
        </w:rPr>
        <w:t xml:space="preserve"> – начальник ОНД по </w:t>
      </w:r>
      <w:proofErr w:type="spellStart"/>
      <w:r>
        <w:rPr>
          <w:b w:val="0"/>
        </w:rPr>
        <w:t>Троснянскому</w:t>
      </w:r>
      <w:proofErr w:type="spellEnd"/>
      <w:r>
        <w:rPr>
          <w:b w:val="0"/>
        </w:rPr>
        <w:t xml:space="preserve"> району (по согласованию);</w:t>
      </w:r>
    </w:p>
    <w:p w:rsidR="00861088" w:rsidRDefault="00861088" w:rsidP="00861088">
      <w:pPr>
        <w:pStyle w:val="a6"/>
        <w:widowControl w:val="0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 xml:space="preserve">Н.Н. </w:t>
      </w:r>
      <w:proofErr w:type="spellStart"/>
      <w:r>
        <w:rPr>
          <w:b w:val="0"/>
        </w:rPr>
        <w:t>Федонин</w:t>
      </w:r>
      <w:proofErr w:type="spellEnd"/>
      <w:r>
        <w:rPr>
          <w:b w:val="0"/>
        </w:rPr>
        <w:t xml:space="preserve"> – начальник ОМВД России по </w:t>
      </w:r>
      <w:proofErr w:type="spellStart"/>
      <w:r>
        <w:rPr>
          <w:b w:val="0"/>
        </w:rPr>
        <w:t>Троснянскому</w:t>
      </w:r>
      <w:proofErr w:type="spellEnd"/>
      <w:r>
        <w:rPr>
          <w:b w:val="0"/>
        </w:rPr>
        <w:t xml:space="preserve"> району;</w:t>
      </w:r>
    </w:p>
    <w:p w:rsidR="00861088" w:rsidRDefault="00861088" w:rsidP="00861088">
      <w:pPr>
        <w:pStyle w:val="a6"/>
        <w:widowControl w:val="0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 xml:space="preserve">А.А.Губина – </w:t>
      </w:r>
      <w:proofErr w:type="spellStart"/>
      <w:r>
        <w:rPr>
          <w:b w:val="0"/>
        </w:rPr>
        <w:t>нач</w:t>
      </w:r>
      <w:proofErr w:type="gramStart"/>
      <w:r>
        <w:rPr>
          <w:b w:val="0"/>
        </w:rPr>
        <w:t>.о</w:t>
      </w:r>
      <w:proofErr w:type="gramEnd"/>
      <w:r>
        <w:rPr>
          <w:b w:val="0"/>
        </w:rPr>
        <w:t>тдела</w:t>
      </w:r>
      <w:proofErr w:type="spellEnd"/>
      <w:r>
        <w:rPr>
          <w:b w:val="0"/>
        </w:rPr>
        <w:t xml:space="preserve"> сельского хозяйства Троснянского района;</w:t>
      </w:r>
    </w:p>
    <w:p w:rsidR="00B7420B" w:rsidRPr="00861088" w:rsidRDefault="00B7420B" w:rsidP="00861088"/>
    <w:sectPr w:rsidR="00B7420B" w:rsidRPr="00861088" w:rsidSect="00B7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B5E"/>
    <w:multiLevelType w:val="hybridMultilevel"/>
    <w:tmpl w:val="C5F847D0"/>
    <w:lvl w:ilvl="0" w:tplc="96E0B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DBE53F7"/>
    <w:multiLevelType w:val="hybridMultilevel"/>
    <w:tmpl w:val="689249C2"/>
    <w:lvl w:ilvl="0" w:tplc="38207AA4">
      <w:start w:val="1"/>
      <w:numFmt w:val="decimal"/>
      <w:lvlText w:val="%1.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46"/>
    <w:rsid w:val="00104846"/>
    <w:rsid w:val="00861088"/>
    <w:rsid w:val="00A51781"/>
    <w:rsid w:val="00B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locked/>
    <w:rsid w:val="00861088"/>
    <w:rPr>
      <w:b/>
      <w:sz w:val="28"/>
      <w:szCs w:val="28"/>
      <w:lang w:eastAsia="ru-RU"/>
    </w:rPr>
  </w:style>
  <w:style w:type="paragraph" w:styleId="a6">
    <w:name w:val="Body Text"/>
    <w:basedOn w:val="a"/>
    <w:link w:val="a5"/>
    <w:rsid w:val="00861088"/>
    <w:pPr>
      <w:spacing w:after="120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861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5236</Characters>
  <Application>Microsoft Office Word</Application>
  <DocSecurity>0</DocSecurity>
  <Lines>43</Lines>
  <Paragraphs>12</Paragraphs>
  <ScaleCrop>false</ScaleCrop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2015-04-01T12:26:00Z</dcterms:created>
  <dcterms:modified xsi:type="dcterms:W3CDTF">2015-04-01T12:29:00Z</dcterms:modified>
</cp:coreProperties>
</file>