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4B" w:rsidRPr="00D70FB6" w:rsidRDefault="003C2E4B" w:rsidP="003C2E4B">
      <w:pPr>
        <w:spacing w:after="0"/>
        <w:jc w:val="center"/>
        <w:outlineLvl w:val="0"/>
        <w:rPr>
          <w:rFonts w:ascii="Arial" w:hAnsi="Arial" w:cs="Arial"/>
          <w:sz w:val="24"/>
          <w:szCs w:val="24"/>
        </w:rPr>
      </w:pPr>
      <w:r>
        <w:t xml:space="preserve">  </w:t>
      </w:r>
      <w:r w:rsidRPr="00D70FB6">
        <w:rPr>
          <w:rFonts w:ascii="Arial" w:hAnsi="Arial" w:cs="Arial"/>
          <w:sz w:val="24"/>
          <w:szCs w:val="24"/>
        </w:rPr>
        <w:t>РОССИЙСКАЯ ФЕДЕРАЦИЯ</w:t>
      </w:r>
    </w:p>
    <w:p w:rsidR="003C2E4B" w:rsidRPr="00D70FB6" w:rsidRDefault="003C2E4B" w:rsidP="003C2E4B">
      <w:pPr>
        <w:spacing w:after="0"/>
        <w:jc w:val="center"/>
        <w:outlineLvl w:val="0"/>
        <w:rPr>
          <w:rFonts w:ascii="Arial" w:hAnsi="Arial" w:cs="Arial"/>
          <w:sz w:val="24"/>
          <w:szCs w:val="24"/>
        </w:rPr>
      </w:pPr>
      <w:r w:rsidRPr="00D70FB6">
        <w:rPr>
          <w:rFonts w:ascii="Arial" w:hAnsi="Arial" w:cs="Arial"/>
          <w:sz w:val="24"/>
          <w:szCs w:val="24"/>
        </w:rPr>
        <w:t>ОРЛОВСКАЯ ОБЛАСТЬ</w:t>
      </w:r>
    </w:p>
    <w:p w:rsidR="003C2E4B" w:rsidRPr="00D70FB6" w:rsidRDefault="003C2E4B" w:rsidP="003C2E4B">
      <w:pPr>
        <w:spacing w:after="0"/>
        <w:jc w:val="center"/>
        <w:outlineLvl w:val="0"/>
        <w:rPr>
          <w:rFonts w:ascii="Arial" w:hAnsi="Arial" w:cs="Arial"/>
          <w:sz w:val="24"/>
          <w:szCs w:val="24"/>
        </w:rPr>
      </w:pPr>
      <w:r w:rsidRPr="00D70FB6">
        <w:rPr>
          <w:rFonts w:ascii="Arial" w:hAnsi="Arial" w:cs="Arial"/>
          <w:sz w:val="24"/>
          <w:szCs w:val="24"/>
        </w:rPr>
        <w:t>ТРОСНЯНСКИЙ РАЙОН</w:t>
      </w:r>
    </w:p>
    <w:p w:rsidR="003C2E4B" w:rsidRPr="00D70FB6" w:rsidRDefault="003C2E4B" w:rsidP="003C2E4B">
      <w:pPr>
        <w:jc w:val="center"/>
        <w:outlineLvl w:val="0"/>
        <w:rPr>
          <w:rFonts w:ascii="Arial" w:hAnsi="Arial" w:cs="Arial"/>
          <w:sz w:val="24"/>
          <w:szCs w:val="24"/>
        </w:rPr>
      </w:pPr>
      <w:r w:rsidRPr="00D70FB6">
        <w:rPr>
          <w:rFonts w:ascii="Arial" w:hAnsi="Arial" w:cs="Arial"/>
          <w:sz w:val="24"/>
          <w:szCs w:val="24"/>
        </w:rPr>
        <w:t xml:space="preserve"> ПЕННОВСКИЙ СЕЛЬСКИЙ СОВЕТ НАРОДНЫХ ДЕПУТАТОВ</w:t>
      </w:r>
    </w:p>
    <w:p w:rsidR="003C2E4B" w:rsidRPr="00D70FB6" w:rsidRDefault="003C2E4B" w:rsidP="003C2E4B">
      <w:pPr>
        <w:tabs>
          <w:tab w:val="left" w:pos="3390"/>
        </w:tabs>
        <w:jc w:val="center"/>
        <w:outlineLvl w:val="0"/>
        <w:rPr>
          <w:rFonts w:ascii="Arial" w:hAnsi="Arial" w:cs="Arial"/>
          <w:sz w:val="24"/>
          <w:szCs w:val="24"/>
        </w:rPr>
      </w:pPr>
      <w:r w:rsidRPr="00D70FB6">
        <w:rPr>
          <w:rFonts w:ascii="Arial" w:hAnsi="Arial" w:cs="Arial"/>
          <w:sz w:val="24"/>
          <w:szCs w:val="24"/>
        </w:rPr>
        <w:t>РЕШЕНИЕ</w:t>
      </w:r>
    </w:p>
    <w:p w:rsidR="003C2E4B" w:rsidRPr="00D70FB6" w:rsidRDefault="003C2E4B" w:rsidP="003C2E4B">
      <w:pPr>
        <w:rPr>
          <w:rFonts w:ascii="Arial" w:hAnsi="Arial" w:cs="Arial"/>
          <w:sz w:val="24"/>
          <w:szCs w:val="24"/>
        </w:rPr>
      </w:pPr>
      <w:r w:rsidRPr="00D70FB6">
        <w:rPr>
          <w:rFonts w:ascii="Arial" w:hAnsi="Arial" w:cs="Arial"/>
          <w:sz w:val="24"/>
          <w:szCs w:val="24"/>
        </w:rPr>
        <w:t xml:space="preserve">от 16 декабря 2014 года                                                                                       № 129 </w:t>
      </w:r>
    </w:p>
    <w:p w:rsidR="003C2E4B" w:rsidRPr="00D70FB6" w:rsidRDefault="003C2E4B" w:rsidP="003C2E4B">
      <w:pPr>
        <w:rPr>
          <w:rFonts w:ascii="Arial" w:hAnsi="Arial" w:cs="Arial"/>
          <w:sz w:val="24"/>
          <w:szCs w:val="24"/>
        </w:rPr>
      </w:pPr>
    </w:p>
    <w:p w:rsidR="003C2E4B" w:rsidRPr="00D70FB6" w:rsidRDefault="003C2E4B" w:rsidP="003C2E4B">
      <w:pPr>
        <w:tabs>
          <w:tab w:val="left" w:pos="5460"/>
        </w:tabs>
        <w:spacing w:after="0"/>
        <w:rPr>
          <w:rFonts w:ascii="Arial" w:hAnsi="Arial" w:cs="Arial"/>
          <w:sz w:val="24"/>
          <w:szCs w:val="24"/>
        </w:rPr>
      </w:pPr>
      <w:r w:rsidRPr="00D70FB6">
        <w:rPr>
          <w:rFonts w:ascii="Arial" w:hAnsi="Arial" w:cs="Arial"/>
          <w:sz w:val="24"/>
          <w:szCs w:val="24"/>
        </w:rPr>
        <w:tab/>
        <w:t>Принято на 35 заседании</w:t>
      </w:r>
    </w:p>
    <w:p w:rsidR="003C2E4B" w:rsidRPr="00D70FB6" w:rsidRDefault="003C2E4B" w:rsidP="003C2E4B">
      <w:pPr>
        <w:tabs>
          <w:tab w:val="left" w:pos="5460"/>
        </w:tabs>
        <w:spacing w:after="0"/>
        <w:rPr>
          <w:rFonts w:ascii="Arial" w:hAnsi="Arial" w:cs="Arial"/>
          <w:sz w:val="24"/>
          <w:szCs w:val="24"/>
        </w:rPr>
      </w:pPr>
      <w:r w:rsidRPr="00D70FB6">
        <w:rPr>
          <w:rFonts w:ascii="Arial" w:hAnsi="Arial" w:cs="Arial"/>
          <w:sz w:val="24"/>
          <w:szCs w:val="24"/>
        </w:rPr>
        <w:tab/>
        <w:t>Пенновского сельского Совета</w:t>
      </w:r>
    </w:p>
    <w:p w:rsidR="003C2E4B" w:rsidRPr="00D70FB6" w:rsidRDefault="003C2E4B" w:rsidP="003C2E4B">
      <w:pPr>
        <w:tabs>
          <w:tab w:val="left" w:pos="5460"/>
        </w:tabs>
        <w:rPr>
          <w:rFonts w:ascii="Arial" w:hAnsi="Arial" w:cs="Arial"/>
          <w:sz w:val="24"/>
          <w:szCs w:val="24"/>
        </w:rPr>
      </w:pPr>
      <w:r w:rsidRPr="00D70FB6">
        <w:rPr>
          <w:rFonts w:ascii="Arial" w:hAnsi="Arial" w:cs="Arial"/>
          <w:sz w:val="24"/>
          <w:szCs w:val="24"/>
        </w:rPr>
        <w:tab/>
        <w:t>народных депутатов</w:t>
      </w:r>
    </w:p>
    <w:p w:rsidR="003C2E4B" w:rsidRPr="00D70FB6" w:rsidRDefault="003C2E4B" w:rsidP="003C2E4B">
      <w:pPr>
        <w:spacing w:after="0"/>
        <w:rPr>
          <w:rFonts w:ascii="Arial" w:hAnsi="Arial" w:cs="Arial"/>
          <w:sz w:val="24"/>
          <w:szCs w:val="24"/>
        </w:rPr>
      </w:pPr>
      <w:r w:rsidRPr="00D70FB6">
        <w:rPr>
          <w:rFonts w:ascii="Arial" w:hAnsi="Arial" w:cs="Arial"/>
          <w:sz w:val="24"/>
          <w:szCs w:val="24"/>
        </w:rPr>
        <w:t xml:space="preserve"> О внесении изменений в Устав</w:t>
      </w:r>
    </w:p>
    <w:p w:rsidR="003C2E4B" w:rsidRPr="00D70FB6" w:rsidRDefault="003C2E4B" w:rsidP="003C2E4B">
      <w:pPr>
        <w:spacing w:after="0"/>
        <w:rPr>
          <w:rFonts w:ascii="Arial" w:hAnsi="Arial" w:cs="Arial"/>
          <w:sz w:val="24"/>
          <w:szCs w:val="24"/>
        </w:rPr>
      </w:pPr>
      <w:r w:rsidRPr="00D70FB6">
        <w:rPr>
          <w:rFonts w:ascii="Arial" w:hAnsi="Arial" w:cs="Arial"/>
          <w:sz w:val="24"/>
          <w:szCs w:val="24"/>
        </w:rPr>
        <w:t xml:space="preserve"> Пенновского сельского поселения</w:t>
      </w:r>
    </w:p>
    <w:p w:rsidR="003C2E4B" w:rsidRPr="00D70FB6" w:rsidRDefault="003C2E4B" w:rsidP="003C2E4B">
      <w:pPr>
        <w:spacing w:after="0"/>
        <w:rPr>
          <w:rFonts w:ascii="Arial" w:hAnsi="Arial" w:cs="Arial"/>
          <w:sz w:val="24"/>
          <w:szCs w:val="24"/>
        </w:rPr>
      </w:pPr>
      <w:r w:rsidRPr="00D70FB6">
        <w:rPr>
          <w:rFonts w:ascii="Arial" w:hAnsi="Arial" w:cs="Arial"/>
          <w:sz w:val="24"/>
          <w:szCs w:val="24"/>
        </w:rPr>
        <w:t>Троснянского района Орловской области</w:t>
      </w:r>
    </w:p>
    <w:p w:rsidR="003C2E4B" w:rsidRPr="00D70FB6" w:rsidRDefault="003C2E4B" w:rsidP="003C2E4B">
      <w:pPr>
        <w:rPr>
          <w:rFonts w:ascii="Arial" w:hAnsi="Arial" w:cs="Arial"/>
          <w:sz w:val="24"/>
          <w:szCs w:val="24"/>
        </w:rPr>
      </w:pPr>
      <w:r w:rsidRPr="00D70FB6">
        <w:rPr>
          <w:rFonts w:ascii="Arial" w:hAnsi="Arial" w:cs="Arial"/>
          <w:sz w:val="24"/>
          <w:szCs w:val="24"/>
        </w:rPr>
        <w:t>(принят в первом чтении)</w:t>
      </w:r>
    </w:p>
    <w:p w:rsidR="003C2E4B" w:rsidRPr="00D70FB6" w:rsidRDefault="003C2E4B" w:rsidP="003C2E4B">
      <w:pPr>
        <w:ind w:firstLine="709"/>
        <w:jc w:val="both"/>
        <w:rPr>
          <w:rFonts w:ascii="Arial" w:hAnsi="Arial" w:cs="Arial"/>
          <w:sz w:val="24"/>
          <w:szCs w:val="24"/>
        </w:rPr>
      </w:pPr>
    </w:p>
    <w:p w:rsidR="003C2E4B" w:rsidRPr="00D70FB6" w:rsidRDefault="003C2E4B" w:rsidP="003C2E4B">
      <w:pPr>
        <w:ind w:firstLine="709"/>
        <w:jc w:val="both"/>
        <w:rPr>
          <w:rFonts w:ascii="Arial" w:hAnsi="Arial" w:cs="Arial"/>
          <w:sz w:val="24"/>
          <w:szCs w:val="24"/>
        </w:rPr>
      </w:pPr>
      <w:r w:rsidRPr="00D70FB6">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Пенновского сельского поселения Троснянского района Орловской области,  Пенновский сельский Совет народных депутатов РЕШИЛ:</w:t>
      </w:r>
    </w:p>
    <w:p w:rsidR="003C2E4B" w:rsidRPr="00D70FB6" w:rsidRDefault="003C2E4B" w:rsidP="003C2E4B">
      <w:pPr>
        <w:ind w:firstLine="709"/>
        <w:jc w:val="both"/>
        <w:rPr>
          <w:rFonts w:ascii="Arial" w:hAnsi="Arial" w:cs="Arial"/>
          <w:sz w:val="24"/>
          <w:szCs w:val="24"/>
        </w:rPr>
      </w:pPr>
      <w:r w:rsidRPr="00D70FB6">
        <w:rPr>
          <w:rFonts w:ascii="Arial" w:hAnsi="Arial" w:cs="Arial"/>
          <w:sz w:val="24"/>
          <w:szCs w:val="24"/>
        </w:rPr>
        <w:t>1. Внести в Устав  Пенновского сельского поселения Троснянского района Орловской области изменения, изложив его в новой редакции:</w:t>
      </w:r>
    </w:p>
    <w:p w:rsidR="003C2E4B" w:rsidRPr="00D70FB6" w:rsidRDefault="003C2E4B" w:rsidP="003C2E4B">
      <w:pPr>
        <w:ind w:firstLine="709"/>
        <w:jc w:val="both"/>
        <w:rPr>
          <w:rFonts w:ascii="Arial" w:hAnsi="Arial" w:cs="Arial"/>
          <w:sz w:val="24"/>
          <w:szCs w:val="24"/>
        </w:rPr>
      </w:pPr>
      <w:r w:rsidRPr="00D70FB6">
        <w:rPr>
          <w:rFonts w:ascii="Arial" w:eastAsia="Times New Roman" w:hAnsi="Arial" w:cs="Arial"/>
          <w:color w:val="000000"/>
          <w:sz w:val="24"/>
          <w:szCs w:val="24"/>
          <w:lang w:eastAsia="ru-RU"/>
        </w:rPr>
        <w:t>Настоящий Устав является основным нормативным правовым актом  Пенновского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Пенновском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Глава 1. Общие положения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 Наименование и статус муниципального образования</w:t>
      </w:r>
    </w:p>
    <w:p w:rsidR="003C2E4B" w:rsidRPr="00D70FB6" w:rsidRDefault="003C2E4B" w:rsidP="003C2E4B">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 Пенновское  сельское поселение наделено статусом сельского поселения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Наименование муниципального образования –  Пенновское сельское поселение Троснянского района Орловской области (далее по тексту – сельское поселение, поселение, муниципальное образование).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Административным центром сельского поселения является                             п. Рождественский.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Глава  Пенновского  сельского поселения Троснянского района Орловской области (далее – глава сельского поселения),  Пенновский сельский Совет народных депутатов (далее – сельский Совет народных депутатов), администрация  Пенновского сельского поселения Троснянского района Орловской области (далее – администрация сельского поселения) размещаются по адресу: Орловская область, Троснянский район,  п. Рождественский.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19.11.2014 № 44-ОЗ «О статусе, границах и административных центрах муниципальных образований на территории Троснянского района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3. Территорию сельского поселения составляют исторически сложившиеся земли общего пользования, земли, необходимые для развития сельского </w:t>
      </w:r>
      <w:r w:rsidRPr="00D70FB6">
        <w:rPr>
          <w:rFonts w:ascii="Arial" w:eastAsia="Times New Roman" w:hAnsi="Arial" w:cs="Arial"/>
          <w:color w:val="000000"/>
          <w:sz w:val="24"/>
          <w:szCs w:val="24"/>
          <w:lang w:eastAsia="ru-RU"/>
        </w:rPr>
        <w:lastRenderedPageBreak/>
        <w:t>поселения и другие земли в границах сельского поселения независимо от форм собственности и целевого назначения.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3. Официальные символы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5. Вопросы местного значения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 вопросам местного значения сельского поселения относятся: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D70FB6">
        <w:rPr>
          <w:rFonts w:ascii="Arial" w:eastAsia="Times New Roman" w:hAnsi="Arial" w:cs="Arial"/>
          <w:color w:val="000000"/>
          <w:sz w:val="24"/>
          <w:szCs w:val="24"/>
          <w:lang w:eastAsia="ru-RU"/>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19) формирование архивных фондов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20) организация сбора и вывоза бытовых отходов и мусора;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24) организация ритуальных услуг и содержание мест захоронения;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32) осуществление муниципального лесного контроля;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частью 1 настоящей статьи, на территории сельского поселения решаются органами местного самоуправления Троснянского муниципального района.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Органы местного самоуправления поселения имеют право на: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создание музеев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создание муниципальной пожарной охраны;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создание условий для развития туризма;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местный референдум;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муниципальные выборы;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правотворческая инициатива граждан;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публичные слушания;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собрание граждан;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конференция граждан (собрание делегатов);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опрос граждан;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обращение граждан в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территориальное общественное самоуправление;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8. Местный референдум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w:t>
      </w:r>
      <w:r w:rsidRPr="00D70FB6">
        <w:rPr>
          <w:rFonts w:ascii="Arial" w:eastAsia="Times New Roman" w:hAnsi="Arial" w:cs="Arial"/>
          <w:color w:val="000000"/>
          <w:sz w:val="24"/>
          <w:szCs w:val="24"/>
          <w:lang w:eastAsia="ru-RU"/>
        </w:rPr>
        <w:lastRenderedPageBreak/>
        <w:t>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9. Муниципальные выборы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Пенновского сельского поселения или судом.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w:t>
      </w:r>
      <w:r w:rsidRPr="00D70FB6">
        <w:rPr>
          <w:rFonts w:ascii="Arial" w:eastAsia="Times New Roman" w:hAnsi="Arial" w:cs="Arial"/>
          <w:color w:val="000000"/>
          <w:sz w:val="24"/>
          <w:szCs w:val="24"/>
          <w:lang w:eastAsia="ru-RU"/>
        </w:rPr>
        <w:lastRenderedPageBreak/>
        <w:t>прямого волеизъявления избирателей того избирательного округа, от которого был выдвинут депутат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дневный срок со дня его поступления.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Пенновского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Пенновского сельского поселения отказывает инициативной группе в регистрации.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В случае отказа инициативной группе в регистрации </w:t>
      </w:r>
      <w:r w:rsidRPr="00D70FB6">
        <w:rPr>
          <w:rFonts w:ascii="Arial" w:eastAsia="Times New Roman" w:hAnsi="Arial" w:cs="Arial"/>
          <w:iCs/>
          <w:color w:val="000000"/>
          <w:sz w:val="24"/>
          <w:szCs w:val="24"/>
          <w:lang w:eastAsia="ru-RU"/>
        </w:rPr>
        <w:t>в течение 3 дней</w:t>
      </w:r>
      <w:r w:rsidRPr="00D70FB6">
        <w:rPr>
          <w:rFonts w:ascii="Arial" w:eastAsia="Times New Roman" w:hAnsi="Arial" w:cs="Arial"/>
          <w:color w:val="000000"/>
          <w:sz w:val="24"/>
          <w:szCs w:val="24"/>
          <w:lang w:eastAsia="ru-RU"/>
        </w:rPr>
        <w:t xml:space="preserve"> выдается решение избирательной комиссии  Пенновского сельского поселения, в котором указываются основания отказа.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13. Со дня, следующего за днем принятия решения избирательной комиссией  Пенновского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11. Голосование по вопросам изменения границ сельского поселения, преобразования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w:t>
      </w:r>
      <w:r w:rsidRPr="00D70FB6">
        <w:rPr>
          <w:rFonts w:ascii="Arial" w:eastAsia="Times New Roman" w:hAnsi="Arial" w:cs="Arial"/>
          <w:color w:val="000000"/>
          <w:sz w:val="24"/>
          <w:szCs w:val="24"/>
          <w:lang w:eastAsia="ru-RU"/>
        </w:rPr>
        <w:lastRenderedPageBreak/>
        <w:t>голосование по вопросам изменения границ сельского поселения, преобразования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12. Правотворческая инициатива населения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13. Территориальное общественное самоуправление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Органы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территория, на которой оно осуществляется;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порядок принятия решений;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14. Публичные слушания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На публичные слушания должны выноситься: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проект местного бюджета и отчёт о его исполнении;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0" w:name="footnote_back_1"/>
      <w:r w:rsidRPr="00D70FB6">
        <w:rPr>
          <w:rFonts w:ascii="Arial" w:eastAsia="Times New Roman" w:hAnsi="Arial" w:cs="Arial"/>
          <w:color w:val="000000"/>
          <w:sz w:val="24"/>
          <w:szCs w:val="24"/>
          <w:lang w:eastAsia="ru-RU"/>
        </w:rPr>
        <w:fldChar w:fldCharType="begin"/>
      </w:r>
      <w:r w:rsidRPr="00D70FB6">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"footnote_1" </w:instrText>
      </w:r>
      <w:r w:rsidRPr="00D70FB6">
        <w:rPr>
          <w:rFonts w:ascii="Arial" w:eastAsia="Times New Roman" w:hAnsi="Arial" w:cs="Arial"/>
          <w:color w:val="000000"/>
          <w:sz w:val="24"/>
          <w:szCs w:val="24"/>
          <w:lang w:eastAsia="ru-RU"/>
        </w:rPr>
        <w:fldChar w:fldCharType="separate"/>
      </w:r>
      <w:r w:rsidRPr="00D70FB6">
        <w:rPr>
          <w:rFonts w:ascii="Arial" w:eastAsia="Times New Roman" w:hAnsi="Arial" w:cs="Arial"/>
          <w:color w:val="2222CC"/>
          <w:sz w:val="24"/>
          <w:szCs w:val="24"/>
          <w:u w:val="single"/>
          <w:vertAlign w:val="superscript"/>
          <w:lang w:eastAsia="ru-RU"/>
        </w:rPr>
        <w:t>1</w:t>
      </w:r>
      <w:r w:rsidRPr="00D70FB6">
        <w:rPr>
          <w:rFonts w:ascii="Arial" w:eastAsia="Times New Roman" w:hAnsi="Arial" w:cs="Arial"/>
          <w:color w:val="000000"/>
          <w:sz w:val="24"/>
          <w:szCs w:val="24"/>
          <w:lang w:eastAsia="ru-RU"/>
        </w:rPr>
        <w:fldChar w:fldCharType="end"/>
      </w:r>
      <w:bookmarkEnd w:id="0"/>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вопросы о преобразовании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дней со дня его принятия, но не позднее, чем за 7 дней до даты проведения публичных слушаний.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Результаты публичных слушаний должны быть опубликованы (обнародованы) в течение 5 дней после проведения публичного слушания.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15. Собрания и конференции граждан </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в течение 15 дней после поступления в сельский Совет народных депутатов надлежаще оформленной инициативы населения сельского поселения;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путем оповещения граждан о времени и месте проведения собрания и вопросах, вносимых на обсуждение не менее чем за 3 дня до его проведения.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ориентировочная дата, время и место проведения собрания граждан.</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7 дней после проведения собрания.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16. Опрос граждан</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Результаты опроса носят рекомендательный характер.</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Опрос граждан проводится по инициативе: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5. Решение о назначении опроса граждан принимается сельским Советом народных депутатов в порядке, установленном Федеральным законом от 06.10.2003 № 131-ФЗ «Об общих принципах организации местного самоуправления в Российской Федерации».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Глава 3. Органы местного самоуправления и должностные лица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19.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представительный орган муниципального образования -  Пенновский сельский Совет народных депутатов Троснянского района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глава муниципального образования - глава  Пенновского сельского поселения Троснянского района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местная администрация - администрация  Пенновского  сельского поселения Троснянского района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4) контрольно-счетный орган муниципального образования - контрольная ревизионная комиссия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20. Статус органов местного самоуправления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21. Сельский Совет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Срок полномочий  сельского  Совета народных депутатов составляет 5 лет.</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принятие Устава сельского поселения и внесение в него изменений и дополнений;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утверждение местного бюджета и отчета о его исполнении;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Основной формой работы сельского Совета народных депутатов являются заседания.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Первое заседание сельского Совета народных депутатов открывает председатель избирательной комиссии  Пенновского сельского поселения, который сообщает о результатах выборов.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1) в случае принятия сельским Советом народных депутатов решения о самороспуске.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16. Досрочное прекращение полномочий сельского Совета народных депутатов влечет досрочное прекращение полномочий его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 Статья 22. Полномочия главы сельского поселения как исполняющего полномочия председателя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Глава сельского поселения, исполняющий полномочия председателя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Pr="00D70FB6">
        <w:rPr>
          <w:rFonts w:ascii="Arial" w:eastAsia="Times New Roman" w:hAnsi="Arial" w:cs="Arial"/>
          <w:i/>
          <w:iCs/>
          <w:color w:val="000000"/>
          <w:sz w:val="24"/>
          <w:szCs w:val="24"/>
          <w:lang w:eastAsia="ru-RU"/>
        </w:rPr>
        <w:t xml:space="preserve">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подписывает исковые заявления в суд в случаях, предусмотренных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13) обладает правом решающего голоса на заседаниях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14) решает иные вопросы в соответствии с действующим законодательством.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смерти;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отставки по собственному желанию;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признания судом недееспособным или ограниченно дееспособным;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отзыва избирателями;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9) досрочного прекращения полномочий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24. Статус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Глава сельского поселения является высшим должностным лицом сельского поселения.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Глава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издает в пределах своих полномочий правовые акты;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4) вправе требовать созыва внеочередного заседания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Глава сельского поселения подконтролен и подотчетен населению и сельскому Совету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w:t>
      </w:r>
      <w:r w:rsidRPr="00D70FB6">
        <w:rPr>
          <w:rFonts w:ascii="Arial" w:eastAsia="Times New Roman" w:hAnsi="Arial" w:cs="Arial"/>
          <w:color w:val="000000"/>
          <w:sz w:val="24"/>
          <w:szCs w:val="24"/>
          <w:lang w:eastAsia="ru-RU"/>
        </w:rPr>
        <w:lastRenderedPageBreak/>
        <w:t xml:space="preserve">Продолжительность дополнительного оплачиваемого отпуска устанавливается нормативным правовым актом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bookmarkStart w:id="1" w:name="footnote_back_3"/>
      <w:r w:rsidRPr="00D70FB6">
        <w:rPr>
          <w:rFonts w:ascii="Arial" w:eastAsia="Times New Roman" w:hAnsi="Arial" w:cs="Arial"/>
          <w:color w:val="000000"/>
          <w:sz w:val="24"/>
          <w:szCs w:val="24"/>
          <w:lang w:eastAsia="ru-RU"/>
        </w:rPr>
        <w:fldChar w:fldCharType="begin"/>
      </w:r>
      <w:r w:rsidRPr="00D70FB6">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"footnote_3" </w:instrText>
      </w:r>
      <w:r w:rsidRPr="00D70FB6">
        <w:rPr>
          <w:rFonts w:ascii="Arial" w:eastAsia="Times New Roman" w:hAnsi="Arial" w:cs="Arial"/>
          <w:color w:val="000000"/>
          <w:sz w:val="24"/>
          <w:szCs w:val="24"/>
          <w:lang w:eastAsia="ru-RU"/>
        </w:rPr>
        <w:fldChar w:fldCharType="separate"/>
      </w:r>
      <w:r w:rsidRPr="00D70FB6">
        <w:rPr>
          <w:rFonts w:ascii="Arial" w:eastAsia="Times New Roman" w:hAnsi="Arial" w:cs="Arial"/>
          <w:color w:val="2222CC"/>
          <w:sz w:val="24"/>
          <w:szCs w:val="24"/>
          <w:u w:val="single"/>
          <w:vertAlign w:val="superscript"/>
          <w:lang w:eastAsia="ru-RU"/>
        </w:rPr>
        <w:t>3</w:t>
      </w:r>
      <w:r w:rsidRPr="00D70FB6">
        <w:rPr>
          <w:rFonts w:ascii="Arial" w:eastAsia="Times New Roman" w:hAnsi="Arial" w:cs="Arial"/>
          <w:color w:val="000000"/>
          <w:sz w:val="24"/>
          <w:szCs w:val="24"/>
          <w:lang w:eastAsia="ru-RU"/>
        </w:rPr>
        <w:fldChar w:fldCharType="end"/>
      </w:r>
      <w:bookmarkEnd w:id="1"/>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lastRenderedPageBreak/>
        <w:t>Статья 25. Досрочное прекращение полномочий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смерти;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отставки по собственному желанию;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признания судом недееспособным или ограниченно дееспособным;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13) удаление в отставку в соответствии с Федеральным законом «Об общих принципах организации местного самоуправления в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14) отзыв избирателями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Досрочно утративший свои полномочия глава сельского поселения может вновь обрести их лишь в случае нового избрания.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На очередном правомочном заседании сельского Советом народных депутатов избирается новый глава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Глава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7) осуществляет руководство гражданской обороной, организует мероприятия по защите населения сельского поселения от чрезвычайных ситуаций;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27. Статус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29. Полномочия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Администрация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разрабатывает и утверждает проекты планов и программ социально-экономического развития, организует их исполнение;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разрабатывает и вносит на утверждение сельского Совета народных депутатов проект местного бюджета, организует его исполнение;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обеспечивает контроль над соблюдением цен и тарифов, устанавливаемых органами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от имени муниципального образования осуществляет права по владению, пользованию и распоряжению муниципальной собственностью;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осуществляет муниципальный земельный контроль;</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9) организует сбор и вывоз бытовых отходов и мусора;</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10) осуществляет организацию и содержание муниципальных архивов;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11) организует проведение мероприятий в области образования, культуры и спорта;</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12) обеспечивает сохранение памятников истории и культуры, находящихся в муниципальной собственности;</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14) ведает кладбищами, обеспечивает содержание в надлежащем состоянии иных мест захоронения;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16) организует аварийно-спасательные и другие неотложные работы;</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17) организует работу культурно-массовых учреждений;</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18) организует и осуществляет муниципальный контроль на территории сельского поселения;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19) разрабатывает и принимает административные регламенты проведения проверок при осуществлении муниципального контроля;</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20) организует и проводит мониторинг эффективности муниципального контроля в соответствующих сферах деятельности;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21) осуществляет муниципальный жилищный контроль;</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i/>
          <w:iCs/>
          <w:color w:val="000000"/>
          <w:sz w:val="24"/>
          <w:szCs w:val="24"/>
          <w:lang w:eastAsia="ru-RU"/>
        </w:rPr>
        <w:t>Статья 30. Статус контрольно-счетного органа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Контрольно-счетным органом сельского поселения является контрольная ревизионная комиссия  Пенновского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Pr="00D70FB6">
        <w:rPr>
          <w:rFonts w:ascii="Arial" w:eastAsia="Times New Roman" w:hAnsi="Arial" w:cs="Arial"/>
          <w:i/>
          <w:iCs/>
          <w:color w:val="000000"/>
          <w:sz w:val="24"/>
          <w:szCs w:val="24"/>
          <w:lang w:eastAsia="ru-RU"/>
        </w:rPr>
        <w:t xml:space="preserve">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5. Органы местного самоуправления и должностные лица местного самоуправления обязаны предоставлять в контрольную ревизионную комиссию по </w:t>
      </w:r>
      <w:r w:rsidRPr="00D70FB6">
        <w:rPr>
          <w:rFonts w:ascii="Arial" w:eastAsia="Times New Roman" w:hAnsi="Arial" w:cs="Arial"/>
          <w:color w:val="000000"/>
          <w:sz w:val="24"/>
          <w:szCs w:val="24"/>
          <w:lang w:eastAsia="ru-RU"/>
        </w:rPr>
        <w:lastRenderedPageBreak/>
        <w:t>ее требованию необходимую информацию и документы по вопросам, относящимся к их компетенции.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6. 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D70FB6">
        <w:rPr>
          <w:rFonts w:ascii="Arial" w:eastAsia="Times New Roman" w:hAnsi="Arial" w:cs="Arial"/>
          <w:i/>
          <w:iCs/>
          <w:color w:val="000000"/>
          <w:sz w:val="24"/>
          <w:szCs w:val="24"/>
          <w:lang w:eastAsia="ru-RU"/>
        </w:rPr>
        <w:t>(при наличии сайта в сети Интернет)</w:t>
      </w:r>
      <w:r w:rsidRPr="00D70FB6">
        <w:rPr>
          <w:rFonts w:ascii="Arial" w:eastAsia="Times New Roman" w:hAnsi="Arial" w:cs="Arial"/>
          <w:color w:val="000000"/>
          <w:sz w:val="24"/>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 контроль за исполнением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2) экспертиза проектов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4. Избирательная комиссия  Пенновского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32. Избирательная комиссия  Пенновского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Избирательная комиссия  Пенновского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33. Полномочия избирательной комиссии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обеспечивает на территории сельского поселения реализацию мероприятий, связанных с подготовкой и проведением выборов в органы местного </w:t>
      </w:r>
      <w:r w:rsidRPr="00D70FB6">
        <w:rPr>
          <w:rFonts w:ascii="Arial" w:eastAsia="Times New Roman" w:hAnsi="Arial" w:cs="Arial"/>
          <w:color w:val="000000"/>
          <w:sz w:val="24"/>
          <w:szCs w:val="24"/>
          <w:lang w:eastAsia="ru-RU"/>
        </w:rPr>
        <w:lastRenderedPageBreak/>
        <w:t>самоуправления, местного референдума, изданием необходимой печатной продукции;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5. Муниципальные правовые акты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решения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постановления и распоряжения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6) распоряжения председателя контрольной ревизионной комиссии</w:t>
      </w:r>
      <w:r w:rsidRPr="00D70FB6">
        <w:rPr>
          <w:rFonts w:ascii="Arial" w:eastAsia="Times New Roman" w:hAnsi="Arial" w:cs="Arial"/>
          <w:i/>
          <w:iCs/>
          <w:color w:val="000000"/>
          <w:sz w:val="24"/>
          <w:szCs w:val="24"/>
          <w:lang w:eastAsia="ru-RU"/>
        </w:rPr>
        <w:t>.</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35. Решения, принятые на местном референдуме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36. Решения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37. Постановления и распоряжения председателя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Постановления и распоряжения администрации сельского поселения обязательны для исполнения всеми расположенными на территории поселения </w:t>
      </w:r>
      <w:r w:rsidRPr="00D70FB6">
        <w:rPr>
          <w:rFonts w:ascii="Arial" w:eastAsia="Times New Roman" w:hAnsi="Arial" w:cs="Arial"/>
          <w:color w:val="000000"/>
          <w:sz w:val="24"/>
          <w:szCs w:val="24"/>
          <w:lang w:eastAsia="ru-RU"/>
        </w:rPr>
        <w:lastRenderedPageBreak/>
        <w:t>предприятиями, учреждениями и организациями независимо от организационно-правовых форм, органами местного самоуправления и гражданами.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39 Постановления и распоряжение главы сельского поселения </w:t>
      </w:r>
    </w:p>
    <w:p w:rsidR="003C2E4B" w:rsidRPr="00D70FB6" w:rsidRDefault="003C2E4B" w:rsidP="003C2E4B">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D70FB6">
        <w:rPr>
          <w:rFonts w:ascii="Arial" w:eastAsia="Times New Roman" w:hAnsi="Arial" w:cs="Arial"/>
          <w:iCs/>
          <w:color w:val="000000"/>
          <w:sz w:val="24"/>
          <w:szCs w:val="24"/>
          <w:lang w:eastAsia="ru-RU"/>
        </w:rPr>
        <w:t>прокурором Троснянского района</w:t>
      </w:r>
      <w:r w:rsidRPr="00D70FB6">
        <w:rPr>
          <w:rFonts w:ascii="Arial" w:eastAsia="Times New Roman" w:hAnsi="Arial" w:cs="Arial"/>
          <w:color w:val="000000"/>
          <w:sz w:val="24"/>
          <w:szCs w:val="24"/>
          <w:lang w:eastAsia="ru-RU"/>
        </w:rPr>
        <w:t>.</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Start w:id="2" w:name="footnote_back_4"/>
      <w:r w:rsidRPr="00D70FB6">
        <w:rPr>
          <w:rFonts w:ascii="Arial" w:eastAsia="Times New Roman" w:hAnsi="Arial" w:cs="Arial"/>
          <w:color w:val="000000"/>
          <w:sz w:val="24"/>
          <w:szCs w:val="24"/>
          <w:lang w:eastAsia="ru-RU"/>
        </w:rPr>
        <w:fldChar w:fldCharType="begin"/>
      </w:r>
      <w:r w:rsidRPr="00D70FB6">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"footnote_4" </w:instrText>
      </w:r>
      <w:r w:rsidRPr="00D70FB6">
        <w:rPr>
          <w:rFonts w:ascii="Arial" w:eastAsia="Times New Roman" w:hAnsi="Arial" w:cs="Arial"/>
          <w:color w:val="000000"/>
          <w:sz w:val="24"/>
          <w:szCs w:val="24"/>
          <w:lang w:eastAsia="ru-RU"/>
        </w:rPr>
        <w:fldChar w:fldCharType="separate"/>
      </w:r>
      <w:r w:rsidRPr="00D70FB6">
        <w:rPr>
          <w:rFonts w:ascii="Arial" w:eastAsia="Times New Roman" w:hAnsi="Arial" w:cs="Arial"/>
          <w:color w:val="2222CC"/>
          <w:sz w:val="24"/>
          <w:szCs w:val="24"/>
          <w:u w:val="single"/>
          <w:vertAlign w:val="superscript"/>
          <w:lang w:eastAsia="ru-RU"/>
        </w:rPr>
        <w:t>4</w:t>
      </w:r>
      <w:r w:rsidRPr="00D70FB6">
        <w:rPr>
          <w:rFonts w:ascii="Arial" w:eastAsia="Times New Roman" w:hAnsi="Arial" w:cs="Arial"/>
          <w:color w:val="000000"/>
          <w:sz w:val="24"/>
          <w:szCs w:val="24"/>
          <w:lang w:eastAsia="ru-RU"/>
        </w:rPr>
        <w:fldChar w:fldCharType="end"/>
      </w:r>
      <w:bookmarkEnd w:id="2"/>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42. Отмена муниципальных правовых актов и приостановление их действия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D70FB6">
        <w:rPr>
          <w:rFonts w:ascii="Arial" w:eastAsia="Times New Roman" w:hAnsi="Arial" w:cs="Arial"/>
          <w:color w:val="000000"/>
          <w:sz w:val="24"/>
          <w:szCs w:val="24"/>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43. Ответственность органов местного самоуправления и должностных лиц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7. Муниципальная служба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44.Муниципальная служба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Глава 8. Экономическая и финансовая основа местного самоуправления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народных депутатов,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Контроль за деятельностью муниципальных учреждений осуществляется в порядке, установленном администрацией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46. Бюджет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1. Сельское поселение имеет собственный бюджет.</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lastRenderedPageBreak/>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 общую сумму доходов с выделением основных источников;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 дефицит (профицит) бюджета.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lastRenderedPageBreak/>
        <w:t>Статья 47. Закупки для обеспечения муниципальных нужд</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2E4B" w:rsidRPr="00D70FB6" w:rsidRDefault="003C2E4B" w:rsidP="003C2E4B">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Глава 9. Переходные положения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 xml:space="preserve">Статья 48. Принятие Устава сельского поселения, решения о внесении изменений в Устав сельского поселения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b/>
          <w:bCs/>
          <w:color w:val="000000"/>
          <w:sz w:val="24"/>
          <w:szCs w:val="24"/>
          <w:lang w:eastAsia="ru-RU"/>
        </w:rPr>
      </w:pP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D70FB6">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3C2E4B" w:rsidRPr="00D70FB6" w:rsidRDefault="003C2E4B" w:rsidP="003C2E4B">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
    <w:p w:rsidR="003C2E4B" w:rsidRPr="00D70FB6" w:rsidRDefault="003C2E4B" w:rsidP="003C2E4B">
      <w:pPr>
        <w:shd w:val="clear" w:color="auto" w:fill="81AEFF"/>
        <w:tabs>
          <w:tab w:val="left" w:pos="708"/>
          <w:tab w:val="left" w:pos="1416"/>
          <w:tab w:val="left" w:pos="2124"/>
          <w:tab w:val="left" w:pos="2832"/>
          <w:tab w:val="left" w:pos="3540"/>
          <w:tab w:val="left" w:pos="4248"/>
        </w:tabs>
        <w:spacing w:line="285" w:lineRule="atLeast"/>
        <w:rPr>
          <w:rFonts w:ascii="Arial" w:eastAsia="Times New Roman" w:hAnsi="Arial" w:cs="Arial"/>
          <w:vanish/>
          <w:color w:val="FFFFFF"/>
          <w:sz w:val="24"/>
          <w:szCs w:val="24"/>
          <w:lang w:eastAsia="ru-RU"/>
        </w:rPr>
      </w:pPr>
      <w:r>
        <w:rPr>
          <w:rFonts w:ascii="Arial" w:eastAsia="Times New Roman" w:hAnsi="Arial" w:cs="Arial"/>
          <w:color w:val="FFFFFF"/>
          <w:sz w:val="24"/>
          <w:szCs w:val="24"/>
          <w:lang w:eastAsia="ru-RU"/>
        </w:rPr>
        <w:t>Председатель сельского Совета</w:t>
      </w:r>
      <w:r w:rsidRPr="00D70FB6">
        <w:rPr>
          <w:rFonts w:ascii="Arial" w:eastAsia="Times New Roman" w:hAnsi="Arial" w:cs="Arial"/>
          <w:vanish/>
          <w:color w:val="FFFFFF"/>
          <w:sz w:val="24"/>
          <w:szCs w:val="24"/>
          <w:lang w:eastAsia="ru-RU"/>
        </w:rPr>
        <w:t>Пожалуйста, подождите</w:t>
      </w:r>
    </w:p>
    <w:p w:rsidR="003C2E4B" w:rsidRPr="00D70FB6" w:rsidRDefault="003C2E4B" w:rsidP="003C2E4B">
      <w:pPr>
        <w:tabs>
          <w:tab w:val="left" w:pos="7320"/>
        </w:tabs>
        <w:spacing w:after="0" w:line="48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М.Е.Гераськина</w:t>
      </w:r>
      <w:r>
        <w:rPr>
          <w:rFonts w:ascii="Arial" w:eastAsia="Times New Roman" w:hAnsi="Arial" w:cs="Arial"/>
          <w:color w:val="000000"/>
          <w:sz w:val="24"/>
          <w:szCs w:val="24"/>
          <w:lang w:eastAsia="ru-RU"/>
        </w:rPr>
        <w:tab/>
      </w:r>
    </w:p>
    <w:tbl>
      <w:tblPr>
        <w:tblW w:w="5000" w:type="pct"/>
        <w:tblCellMar>
          <w:top w:w="15" w:type="dxa"/>
          <w:left w:w="15" w:type="dxa"/>
          <w:bottom w:w="15" w:type="dxa"/>
          <w:right w:w="15" w:type="dxa"/>
        </w:tblCellMar>
        <w:tblLook w:val="04A0"/>
      </w:tblPr>
      <w:tblGrid>
        <w:gridCol w:w="210"/>
        <w:gridCol w:w="8935"/>
        <w:gridCol w:w="210"/>
      </w:tblGrid>
      <w:tr w:rsidR="003C2E4B" w:rsidRPr="00D70FB6" w:rsidTr="00FB748B">
        <w:trPr>
          <w:trHeight w:val="210"/>
        </w:trPr>
        <w:tc>
          <w:tcPr>
            <w:tcW w:w="210" w:type="dxa"/>
            <w:tcMar>
              <w:top w:w="0" w:type="dxa"/>
              <w:left w:w="0" w:type="dxa"/>
              <w:bottom w:w="0" w:type="dxa"/>
              <w:right w:w="0" w:type="dxa"/>
            </w:tcMar>
            <w:vAlign w:val="center"/>
            <w:hideMark/>
          </w:tcPr>
          <w:p w:rsidR="003C2E4B" w:rsidRPr="00D70FB6" w:rsidRDefault="003C2E4B" w:rsidP="00FB748B">
            <w:pPr>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3C2E4B" w:rsidRPr="00D70FB6" w:rsidRDefault="003C2E4B" w:rsidP="00FB748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народных депутатов</w:t>
            </w:r>
          </w:p>
        </w:tc>
        <w:tc>
          <w:tcPr>
            <w:tcW w:w="210" w:type="dxa"/>
            <w:tcMar>
              <w:top w:w="0" w:type="dxa"/>
              <w:left w:w="0" w:type="dxa"/>
              <w:bottom w:w="0" w:type="dxa"/>
              <w:right w:w="0" w:type="dxa"/>
            </w:tcMar>
            <w:vAlign w:val="center"/>
            <w:hideMark/>
          </w:tcPr>
          <w:p w:rsidR="003C2E4B" w:rsidRPr="00D70FB6" w:rsidRDefault="003C2E4B" w:rsidP="00FB748B">
            <w:pPr>
              <w:spacing w:after="0" w:line="0" w:lineRule="auto"/>
              <w:rPr>
                <w:rFonts w:ascii="Arial" w:eastAsia="Times New Roman" w:hAnsi="Arial" w:cs="Arial"/>
                <w:color w:val="000000"/>
                <w:sz w:val="24"/>
                <w:szCs w:val="24"/>
                <w:lang w:eastAsia="ru-RU"/>
              </w:rPr>
            </w:pPr>
          </w:p>
        </w:tc>
      </w:tr>
    </w:tbl>
    <w:p w:rsidR="003C2E4B" w:rsidRPr="00D70FB6" w:rsidRDefault="003C2E4B" w:rsidP="003C2E4B">
      <w:pPr>
        <w:pBdr>
          <w:top w:val="single" w:sz="6" w:space="1" w:color="auto"/>
        </w:pBdr>
        <w:tabs>
          <w:tab w:val="left" w:pos="708"/>
          <w:tab w:val="left" w:pos="1416"/>
          <w:tab w:val="left" w:pos="2124"/>
          <w:tab w:val="left" w:pos="2832"/>
          <w:tab w:val="left" w:pos="3540"/>
        </w:tabs>
        <w:spacing w:after="0" w:line="240" w:lineRule="auto"/>
        <w:rPr>
          <w:rFonts w:ascii="Arial" w:eastAsia="Times New Roman" w:hAnsi="Arial" w:cs="Arial"/>
          <w:vanish/>
          <w:sz w:val="24"/>
          <w:szCs w:val="24"/>
          <w:lang w:eastAsia="ru-RU"/>
        </w:rPr>
      </w:pPr>
      <w:r>
        <w:rPr>
          <w:rFonts w:ascii="Arial" w:eastAsia="Times New Roman" w:hAnsi="Arial" w:cs="Arial"/>
          <w:sz w:val="24"/>
          <w:szCs w:val="24"/>
          <w:lang w:eastAsia="ru-RU"/>
        </w:rPr>
        <w:t>Глава сельского поселения</w:t>
      </w:r>
      <w:r w:rsidRPr="00D70FB6">
        <w:rPr>
          <w:rFonts w:ascii="Arial" w:eastAsia="Times New Roman" w:hAnsi="Arial" w:cs="Arial"/>
          <w:vanish/>
          <w:sz w:val="24"/>
          <w:szCs w:val="24"/>
          <w:lang w:eastAsia="ru-RU"/>
        </w:rPr>
        <w:t>Конец формы</w:t>
      </w:r>
    </w:p>
    <w:p w:rsidR="003C2E4B" w:rsidRPr="00D70FB6" w:rsidRDefault="003C2E4B" w:rsidP="003C2E4B">
      <w:pPr>
        <w:tabs>
          <w:tab w:val="left" w:pos="7080"/>
        </w:tabs>
        <w:rPr>
          <w:rFonts w:ascii="Arial" w:hAnsi="Arial" w:cs="Arial"/>
          <w:sz w:val="24"/>
          <w:szCs w:val="24"/>
        </w:rPr>
      </w:pPr>
      <w:r>
        <w:rPr>
          <w:rFonts w:ascii="Arial" w:hAnsi="Arial" w:cs="Arial"/>
          <w:sz w:val="24"/>
          <w:szCs w:val="24"/>
        </w:rPr>
        <w:tab/>
        <w:t xml:space="preserve">          Т.И.Глазкова</w:t>
      </w:r>
      <w:r>
        <w:rPr>
          <w:rFonts w:ascii="Arial" w:hAnsi="Arial" w:cs="Arial"/>
          <w:sz w:val="24"/>
          <w:szCs w:val="24"/>
        </w:rPr>
        <w:tab/>
      </w:r>
    </w:p>
    <w:p w:rsidR="003C2E4B" w:rsidRPr="00D70FB6" w:rsidRDefault="003C2E4B" w:rsidP="003C2E4B">
      <w:pPr>
        <w:rPr>
          <w:rFonts w:ascii="Arial" w:hAnsi="Arial" w:cs="Arial"/>
          <w:sz w:val="24"/>
          <w:szCs w:val="24"/>
        </w:rPr>
      </w:pPr>
    </w:p>
    <w:p w:rsidR="0025705D" w:rsidRDefault="0025705D"/>
    <w:sectPr w:rsidR="0025705D" w:rsidSect="00257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2E4B"/>
    <w:rsid w:val="0025705D"/>
    <w:rsid w:val="003C2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18215</Words>
  <Characters>103829</Characters>
  <Application>Microsoft Office Word</Application>
  <DocSecurity>0</DocSecurity>
  <Lines>865</Lines>
  <Paragraphs>243</Paragraphs>
  <ScaleCrop>false</ScaleCrop>
  <Company>Microsoft</Company>
  <LinksUpToDate>false</LinksUpToDate>
  <CharactersWithSpaces>121801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2014-12-18T11:44:00Z</dcterms:created>
  <dcterms:modified xsi:type="dcterms:W3CDTF">2014-12-18T11:46:00Z</dcterms:modified>
</cp:coreProperties>
</file>