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AC" w:rsidRPr="0043785E" w:rsidRDefault="001602AC" w:rsidP="001602AC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РОССИЙСКАЯ ФЕДЕРАЦИЯ</w:t>
      </w:r>
    </w:p>
    <w:p w:rsidR="001602AC" w:rsidRPr="0043785E" w:rsidRDefault="001602AC" w:rsidP="001602AC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ОРЛОВСКАЯ ОБЛАСТЬ</w:t>
      </w:r>
    </w:p>
    <w:p w:rsidR="001602AC" w:rsidRPr="0043785E" w:rsidRDefault="001602AC" w:rsidP="001602AC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ТРОСНЯНСКИЙ РАЙОН</w:t>
      </w:r>
    </w:p>
    <w:p w:rsidR="001602AC" w:rsidRPr="0043785E" w:rsidRDefault="001602AC" w:rsidP="001602AC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ВОРОНЕЦКИЙ СЕЛЬСКИЙ СОВЕТ НАРОДНЫХ ДЕПУТАТОВ</w:t>
      </w:r>
    </w:p>
    <w:p w:rsidR="001602AC" w:rsidRPr="0043785E" w:rsidRDefault="001602AC" w:rsidP="001602AC">
      <w:pPr>
        <w:jc w:val="center"/>
        <w:rPr>
          <w:rFonts w:ascii="Arial" w:hAnsi="Arial" w:cs="Arial"/>
          <w:b/>
          <w:bCs/>
          <w:kern w:val="32"/>
        </w:rPr>
      </w:pPr>
    </w:p>
    <w:p w:rsidR="001602AC" w:rsidRPr="0043785E" w:rsidRDefault="001602AC" w:rsidP="001602AC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 xml:space="preserve">РЕШЕНИЕ </w:t>
      </w:r>
    </w:p>
    <w:p w:rsidR="001602AC" w:rsidRPr="0043785E" w:rsidRDefault="001602AC" w:rsidP="001602AC">
      <w:pPr>
        <w:jc w:val="center"/>
        <w:rPr>
          <w:rFonts w:ascii="Arial" w:hAnsi="Arial" w:cs="Arial"/>
          <w:b/>
          <w:bCs/>
          <w:kern w:val="32"/>
        </w:rPr>
      </w:pPr>
    </w:p>
    <w:p w:rsidR="001602AC" w:rsidRDefault="001602AC" w:rsidP="001602AC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« 18 </w:t>
      </w:r>
      <w:r w:rsidRPr="0043785E">
        <w:rPr>
          <w:rFonts w:ascii="Arial" w:hAnsi="Arial" w:cs="Arial"/>
          <w:b/>
          <w:bCs/>
          <w:kern w:val="32"/>
        </w:rPr>
        <w:t xml:space="preserve">» </w:t>
      </w:r>
      <w:r>
        <w:rPr>
          <w:rFonts w:ascii="Arial" w:hAnsi="Arial" w:cs="Arial"/>
          <w:b/>
          <w:bCs/>
          <w:kern w:val="32"/>
        </w:rPr>
        <w:t>ноября</w:t>
      </w:r>
      <w:r w:rsidRPr="0043785E">
        <w:rPr>
          <w:rFonts w:ascii="Arial" w:hAnsi="Arial" w:cs="Arial"/>
          <w:b/>
          <w:bCs/>
          <w:kern w:val="32"/>
        </w:rPr>
        <w:t xml:space="preserve"> 2014 г.                                                           № </w:t>
      </w:r>
      <w:r w:rsidR="009C3483">
        <w:rPr>
          <w:rFonts w:ascii="Arial" w:hAnsi="Arial" w:cs="Arial"/>
          <w:b/>
          <w:bCs/>
          <w:kern w:val="32"/>
        </w:rPr>
        <w:t>136</w:t>
      </w:r>
    </w:p>
    <w:p w:rsidR="001602AC" w:rsidRDefault="001602AC" w:rsidP="001602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с</w:t>
      </w:r>
      <w:proofErr w:type="gramStart"/>
      <w:r>
        <w:rPr>
          <w:rFonts w:ascii="Arial" w:hAnsi="Arial" w:cs="Arial"/>
          <w:b/>
        </w:rPr>
        <w:t>.В</w:t>
      </w:r>
      <w:proofErr w:type="gramEnd"/>
      <w:r>
        <w:rPr>
          <w:rFonts w:ascii="Arial" w:hAnsi="Arial" w:cs="Arial"/>
          <w:b/>
        </w:rPr>
        <w:t>оронец</w:t>
      </w:r>
    </w:p>
    <w:p w:rsidR="001602AC" w:rsidRPr="0043785E" w:rsidRDefault="001602AC" w:rsidP="001602AC">
      <w:pPr>
        <w:rPr>
          <w:rFonts w:ascii="Arial" w:hAnsi="Arial" w:cs="Arial"/>
          <w:b/>
        </w:rPr>
      </w:pPr>
    </w:p>
    <w:p w:rsidR="001602AC" w:rsidRPr="00F60688" w:rsidRDefault="009C3483" w:rsidP="001602AC">
      <w:pPr>
        <w:ind w:left="4111"/>
        <w:rPr>
          <w:rFonts w:ascii="Arial" w:hAnsi="Arial" w:cs="Arial"/>
        </w:rPr>
      </w:pPr>
      <w:r>
        <w:rPr>
          <w:rFonts w:ascii="Arial" w:hAnsi="Arial" w:cs="Arial"/>
        </w:rPr>
        <w:t>Принято на сороковом</w:t>
      </w:r>
      <w:r w:rsidR="001602AC" w:rsidRPr="00F60688">
        <w:rPr>
          <w:rFonts w:ascii="Arial" w:hAnsi="Arial" w:cs="Arial"/>
        </w:rPr>
        <w:t xml:space="preserve">  заседании</w:t>
      </w:r>
    </w:p>
    <w:p w:rsidR="001602AC" w:rsidRDefault="001602AC" w:rsidP="001602AC">
      <w:pPr>
        <w:ind w:left="4111"/>
        <w:rPr>
          <w:rFonts w:ascii="Arial" w:hAnsi="Arial" w:cs="Arial"/>
        </w:rPr>
      </w:pPr>
      <w:r w:rsidRPr="00F60688">
        <w:rPr>
          <w:rFonts w:ascii="Arial" w:hAnsi="Arial" w:cs="Arial"/>
        </w:rPr>
        <w:t>сельского Совета народных депутатов</w:t>
      </w:r>
    </w:p>
    <w:p w:rsidR="001602AC" w:rsidRDefault="001602AC" w:rsidP="001602AC">
      <w:pPr>
        <w:ind w:left="4111"/>
        <w:jc w:val="both"/>
        <w:rPr>
          <w:rFonts w:ascii="Arial" w:hAnsi="Arial" w:cs="Arial"/>
        </w:rPr>
      </w:pPr>
    </w:p>
    <w:p w:rsidR="001602AC" w:rsidRDefault="001602AC" w:rsidP="001602A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на территории </w:t>
      </w:r>
    </w:p>
    <w:p w:rsidR="001602AC" w:rsidRDefault="001602AC" w:rsidP="001602A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– </w:t>
      </w:r>
    </w:p>
    <w:p w:rsidR="001602AC" w:rsidRDefault="001602AC" w:rsidP="001602AC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Воронецкое</w:t>
      </w:r>
      <w:proofErr w:type="spellEnd"/>
      <w:r>
        <w:rPr>
          <w:rFonts w:ascii="Arial" w:hAnsi="Arial" w:cs="Arial"/>
        </w:rPr>
        <w:t xml:space="preserve"> сельское поселение</w:t>
      </w:r>
    </w:p>
    <w:p w:rsidR="001602AC" w:rsidRDefault="001602AC" w:rsidP="001602A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налога на имущество физических лиц</w:t>
      </w:r>
    </w:p>
    <w:p w:rsidR="001602AC" w:rsidRDefault="001602AC" w:rsidP="001602AC">
      <w:pPr>
        <w:tabs>
          <w:tab w:val="left" w:pos="0"/>
        </w:tabs>
        <w:jc w:val="both"/>
        <w:rPr>
          <w:rFonts w:ascii="Arial" w:hAnsi="Arial" w:cs="Arial"/>
        </w:rPr>
      </w:pPr>
    </w:p>
    <w:p w:rsidR="001602AC" w:rsidRDefault="001602AC" w:rsidP="00EF41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Федеральными</w:t>
      </w:r>
      <w:r w:rsidR="00E47C71">
        <w:rPr>
          <w:rFonts w:ascii="Arial" w:hAnsi="Arial" w:cs="Arial"/>
        </w:rPr>
        <w:t xml:space="preserve"> законами от 06.10.2003г. № 131-</w:t>
      </w:r>
      <w:r>
        <w:rPr>
          <w:rFonts w:ascii="Arial" w:hAnsi="Arial" w:cs="Arial"/>
        </w:rPr>
        <w:t>ФЗ «Об общих принципах организации местного самоуправления в Российской Федерации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</w:t>
      </w:r>
      <w:proofErr w:type="gramEnd"/>
      <w:r>
        <w:rPr>
          <w:rFonts w:ascii="Arial" w:hAnsi="Arial" w:cs="Arial"/>
        </w:rPr>
        <w:t xml:space="preserve"> Федерации, руководствуясь Уставом Воронецкого сельского поселения, Воронецкий сельский Совет народных депутатов</w:t>
      </w:r>
    </w:p>
    <w:p w:rsidR="005D2529" w:rsidRDefault="005D2529" w:rsidP="00EF41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5D2529" w:rsidRDefault="005D2529" w:rsidP="00EF419A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5D2529" w:rsidRDefault="005D2529" w:rsidP="00EF41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 и ввести в действие с 1 января 2015 года на территории Воронецкого сельского поселения налог на имущество физических лиц (далее - налог).</w:t>
      </w:r>
    </w:p>
    <w:p w:rsidR="005D2529" w:rsidRDefault="005D2529" w:rsidP="00EF41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налоговая база по налогу в отношении объектов налогообложения определяется исходя из их инвентаризационной стоимости, исчисленной 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5D2529" w:rsidRDefault="005D2529" w:rsidP="00EF41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отношении объектов налогообложения, включенный в перечень, определенный в соответствии с пунктом 7 статьи 378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Налогового кодекса Российской Федерации, а также объектов налогообложения, предусмотренных абзацем вторым пункта 10 статьи 378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Налогового кодекса Российской Федерации, налоговая база определяется как кадастровая стоимость указанных </w:t>
      </w:r>
      <w:r w:rsidR="00FB6666">
        <w:rPr>
          <w:rFonts w:ascii="Arial" w:hAnsi="Arial" w:cs="Arial"/>
        </w:rPr>
        <w:t>объектов</w:t>
      </w:r>
      <w:r>
        <w:rPr>
          <w:rFonts w:ascii="Arial" w:hAnsi="Arial" w:cs="Arial"/>
        </w:rPr>
        <w:t>.</w:t>
      </w:r>
      <w:proofErr w:type="gramEnd"/>
    </w:p>
    <w:p w:rsidR="005D2529" w:rsidRDefault="005D2529" w:rsidP="00EF41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 следующие налоговые ставки по налогу:</w:t>
      </w:r>
    </w:p>
    <w:p w:rsidR="005D2529" w:rsidRDefault="005D2529" w:rsidP="00EF41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5D2529" w:rsidTr="00712959">
        <w:tc>
          <w:tcPr>
            <w:tcW w:w="6487" w:type="dxa"/>
          </w:tcPr>
          <w:p w:rsidR="005D2529" w:rsidRDefault="005D2529" w:rsidP="008050A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Суммарная инвентаризационная стоимость объектов налогообложения, умноженная на </w:t>
            </w:r>
            <w:r w:rsidR="008050A6">
              <w:rPr>
                <w:rFonts w:ascii="Arial" w:hAnsi="Arial" w:cs="Arial"/>
              </w:rPr>
              <w:t>коэффициент-дефлятор (с учетом дли налогоплательщика в праве общей собственности на каждый из таких объектов)</w:t>
            </w:r>
          </w:p>
        </w:tc>
        <w:tc>
          <w:tcPr>
            <w:tcW w:w="3084" w:type="dxa"/>
          </w:tcPr>
          <w:p w:rsidR="005D2529" w:rsidRDefault="008050A6" w:rsidP="008050A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налога</w:t>
            </w:r>
          </w:p>
        </w:tc>
      </w:tr>
      <w:tr w:rsidR="005D2529" w:rsidTr="00712959">
        <w:tc>
          <w:tcPr>
            <w:tcW w:w="6487" w:type="dxa"/>
          </w:tcPr>
          <w:p w:rsidR="008050A6" w:rsidRDefault="008050A6" w:rsidP="008050A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300 000 рублей включительно</w:t>
            </w:r>
          </w:p>
        </w:tc>
        <w:tc>
          <w:tcPr>
            <w:tcW w:w="3084" w:type="dxa"/>
          </w:tcPr>
          <w:p w:rsidR="005D2529" w:rsidRDefault="00FB6666" w:rsidP="009C3483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0,1 про</w:t>
            </w:r>
            <w:r w:rsidR="00B049AA">
              <w:rPr>
                <w:rFonts w:ascii="Arial" w:hAnsi="Arial" w:cs="Arial"/>
              </w:rPr>
              <w:t>цента</w:t>
            </w:r>
          </w:p>
        </w:tc>
      </w:tr>
      <w:tr w:rsidR="005D2529" w:rsidTr="00712959">
        <w:tc>
          <w:tcPr>
            <w:tcW w:w="6487" w:type="dxa"/>
          </w:tcPr>
          <w:p w:rsidR="005D2529" w:rsidRDefault="008050A6" w:rsidP="008050A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300 000 до 500 000 рублей включительно</w:t>
            </w:r>
          </w:p>
        </w:tc>
        <w:tc>
          <w:tcPr>
            <w:tcW w:w="3084" w:type="dxa"/>
          </w:tcPr>
          <w:p w:rsidR="005D2529" w:rsidRDefault="00FB6666" w:rsidP="009C3483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0,3 процента </w:t>
            </w:r>
          </w:p>
        </w:tc>
      </w:tr>
      <w:tr w:rsidR="005D2529" w:rsidTr="00712959">
        <w:tc>
          <w:tcPr>
            <w:tcW w:w="6487" w:type="dxa"/>
          </w:tcPr>
          <w:p w:rsidR="005D2529" w:rsidRDefault="008050A6" w:rsidP="005D252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500 000 рублей</w:t>
            </w:r>
          </w:p>
        </w:tc>
        <w:tc>
          <w:tcPr>
            <w:tcW w:w="3084" w:type="dxa"/>
          </w:tcPr>
          <w:p w:rsidR="005D2529" w:rsidRDefault="00FB6666" w:rsidP="009C3483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2,0 процента </w:t>
            </w:r>
          </w:p>
        </w:tc>
      </w:tr>
    </w:tbl>
    <w:p w:rsidR="005D2529" w:rsidRDefault="00EF419A" w:rsidP="00EF41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</w:t>
      </w:r>
      <w:r w:rsidR="00FB66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D6B97">
        <w:rPr>
          <w:rFonts w:ascii="Arial" w:hAnsi="Arial" w:cs="Arial"/>
        </w:rPr>
        <w:t>Два</w:t>
      </w:r>
      <w:r w:rsidR="00FB6666">
        <w:rPr>
          <w:rFonts w:ascii="Arial" w:hAnsi="Arial" w:cs="Arial"/>
        </w:rPr>
        <w:t xml:space="preserve"> </w:t>
      </w:r>
      <w:r w:rsidR="00A25322">
        <w:rPr>
          <w:rFonts w:ascii="Arial" w:hAnsi="Arial" w:cs="Arial"/>
        </w:rPr>
        <w:t>процента</w:t>
      </w:r>
      <w:r>
        <w:rPr>
          <w:rFonts w:ascii="Arial" w:hAnsi="Arial" w:cs="Arial"/>
        </w:rPr>
        <w:t xml:space="preserve"> в отношении объектов налогообложения, указанных в абзаце втором пункта 2 настоящего Решения.</w:t>
      </w:r>
    </w:p>
    <w:p w:rsidR="001602AC" w:rsidRDefault="00EF419A" w:rsidP="0071295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25322">
        <w:rPr>
          <w:rFonts w:ascii="Arial" w:hAnsi="Arial" w:cs="Arial"/>
        </w:rPr>
        <w:t>Налоговым периодом признается календарный год.</w:t>
      </w:r>
    </w:p>
    <w:p w:rsidR="00A25322" w:rsidRDefault="00A25322" w:rsidP="0071295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Налоговые льготы предоставляются в соответствии со статьей 407 «Налоговые льготы» </w:t>
      </w:r>
      <w:r w:rsidR="00AD6B97">
        <w:rPr>
          <w:rFonts w:ascii="Arial" w:hAnsi="Arial" w:cs="Arial"/>
        </w:rPr>
        <w:t>главы 32 части второй Налогового кодекса РФ.</w:t>
      </w:r>
    </w:p>
    <w:p w:rsidR="00AD6B97" w:rsidRDefault="00AD6B97" w:rsidP="0071295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Налог подлежит уплате налогоплательщиками в срок не позднее 1 октября года, следующего за истекшим налоговым периодом.</w:t>
      </w:r>
    </w:p>
    <w:p w:rsidR="00712959" w:rsidRPr="00712959" w:rsidRDefault="00AD6B97" w:rsidP="0071295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12959">
        <w:rPr>
          <w:rFonts w:ascii="Arial" w:hAnsi="Arial" w:cs="Arial"/>
        </w:rPr>
        <w:t xml:space="preserve">. </w:t>
      </w:r>
      <w:proofErr w:type="gramStart"/>
      <w:r w:rsidR="00712959">
        <w:rPr>
          <w:rFonts w:ascii="Arial" w:hAnsi="Arial" w:cs="Arial"/>
        </w:rPr>
        <w:t>Признать утратившим силу следующие Решения Воронецкого сельского Совета народных депутатов: № 46 от 27.12.2011г. «Об установлении налога на имущество физических лиц», №88 от 08.02.2013г. «О внесении изменений в решение Воронецкого сельского Совета народных депутатов «Об установлении налога на имущество физических лиц»», №121 от 22.04.2014г. «О внесении изменений в решение Воронецкого сельского Совета народных депутатов «Об установлении налога на</w:t>
      </w:r>
      <w:proofErr w:type="gramEnd"/>
      <w:r w:rsidR="00712959">
        <w:rPr>
          <w:rFonts w:ascii="Arial" w:hAnsi="Arial" w:cs="Arial"/>
        </w:rPr>
        <w:t xml:space="preserve"> имущество физических лиц»»</w:t>
      </w:r>
      <w:r w:rsidR="00DB3232">
        <w:rPr>
          <w:rFonts w:ascii="Arial" w:hAnsi="Arial" w:cs="Arial"/>
        </w:rPr>
        <w:t>.</w:t>
      </w:r>
    </w:p>
    <w:p w:rsidR="00EF419A" w:rsidRDefault="00AD6B97" w:rsidP="00EF419A">
      <w:pPr>
        <w:ind w:firstLine="709"/>
      </w:pPr>
      <w:r>
        <w:rPr>
          <w:rFonts w:ascii="Arial" w:hAnsi="Arial" w:cs="Arial"/>
        </w:rPr>
        <w:t xml:space="preserve">8. </w:t>
      </w:r>
      <w:r w:rsidR="00A25322">
        <w:rPr>
          <w:rFonts w:ascii="Arial" w:hAnsi="Arial" w:cs="Arial"/>
        </w:rPr>
        <w:t>Настоящее Решение вступает в силу по истечении одного месяца с момента официального опубликования, но не ранее 1 января 2015 года.</w:t>
      </w:r>
    </w:p>
    <w:p w:rsidR="00B049AA" w:rsidRDefault="00B049AA" w:rsidP="00EF419A">
      <w:pPr>
        <w:ind w:firstLine="709"/>
      </w:pPr>
    </w:p>
    <w:p w:rsidR="00B049AA" w:rsidRDefault="00B049AA" w:rsidP="00EF419A">
      <w:pPr>
        <w:ind w:firstLine="709"/>
      </w:pPr>
    </w:p>
    <w:p w:rsidR="00B049AA" w:rsidRPr="0043785E" w:rsidRDefault="00B049AA" w:rsidP="00B049AA">
      <w:pPr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 xml:space="preserve">Председатель  </w:t>
      </w:r>
      <w:proofErr w:type="gramStart"/>
      <w:r w:rsidRPr="0043785E">
        <w:rPr>
          <w:rFonts w:ascii="Arial" w:hAnsi="Arial" w:cs="Arial"/>
          <w:b/>
        </w:rPr>
        <w:t>сельского</w:t>
      </w:r>
      <w:proofErr w:type="gramEnd"/>
    </w:p>
    <w:p w:rsidR="00B049AA" w:rsidRPr="0043785E" w:rsidRDefault="00B049AA" w:rsidP="00B049AA">
      <w:pPr>
        <w:jc w:val="both"/>
        <w:rPr>
          <w:rFonts w:ascii="Arial" w:hAnsi="Arial" w:cs="Arial"/>
        </w:rPr>
      </w:pPr>
      <w:r w:rsidRPr="0043785E">
        <w:rPr>
          <w:rFonts w:ascii="Arial" w:hAnsi="Arial" w:cs="Arial"/>
          <w:b/>
        </w:rPr>
        <w:t>Совета н</w:t>
      </w:r>
      <w:r>
        <w:rPr>
          <w:rFonts w:ascii="Arial" w:hAnsi="Arial" w:cs="Arial"/>
          <w:b/>
        </w:rPr>
        <w:t xml:space="preserve">ародных депутатов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</w:t>
      </w:r>
      <w:r w:rsidRPr="0043785E">
        <w:rPr>
          <w:rFonts w:ascii="Arial" w:hAnsi="Arial" w:cs="Arial"/>
          <w:b/>
        </w:rPr>
        <w:t xml:space="preserve">    Н.А.Кабанов</w:t>
      </w:r>
    </w:p>
    <w:p w:rsidR="00EF419A" w:rsidRDefault="00EF419A" w:rsidP="00EF419A">
      <w:pPr>
        <w:ind w:firstLine="709"/>
      </w:pPr>
    </w:p>
    <w:p w:rsidR="00282AF8" w:rsidRPr="0046510C" w:rsidRDefault="00EF419A" w:rsidP="0046510C">
      <w:pPr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>Глава сельского поселения</w:t>
      </w:r>
      <w:r w:rsidRPr="0043785E">
        <w:rPr>
          <w:rFonts w:ascii="Arial" w:hAnsi="Arial" w:cs="Arial"/>
          <w:b/>
        </w:rPr>
        <w:tab/>
      </w:r>
      <w:r w:rsidRPr="0043785E">
        <w:rPr>
          <w:rFonts w:ascii="Arial" w:hAnsi="Arial" w:cs="Arial"/>
          <w:b/>
        </w:rPr>
        <w:tab/>
        <w:t xml:space="preserve">                                             Е.В.Еремина</w:t>
      </w:r>
    </w:p>
    <w:sectPr w:rsidR="00282AF8" w:rsidRPr="0046510C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AC"/>
    <w:rsid w:val="001079EB"/>
    <w:rsid w:val="00152B54"/>
    <w:rsid w:val="001602AC"/>
    <w:rsid w:val="001C3FD7"/>
    <w:rsid w:val="00277A23"/>
    <w:rsid w:val="00282AF8"/>
    <w:rsid w:val="00366768"/>
    <w:rsid w:val="00414D55"/>
    <w:rsid w:val="0046510C"/>
    <w:rsid w:val="005D2529"/>
    <w:rsid w:val="00623C9A"/>
    <w:rsid w:val="00676A4C"/>
    <w:rsid w:val="006E042E"/>
    <w:rsid w:val="00704759"/>
    <w:rsid w:val="00712959"/>
    <w:rsid w:val="007C09A1"/>
    <w:rsid w:val="007E08DF"/>
    <w:rsid w:val="008050A6"/>
    <w:rsid w:val="00862AD8"/>
    <w:rsid w:val="009C3483"/>
    <w:rsid w:val="00A02DC5"/>
    <w:rsid w:val="00A25322"/>
    <w:rsid w:val="00AD6B97"/>
    <w:rsid w:val="00B049AA"/>
    <w:rsid w:val="00B475E5"/>
    <w:rsid w:val="00BF09ED"/>
    <w:rsid w:val="00CC5D0B"/>
    <w:rsid w:val="00CE1DE5"/>
    <w:rsid w:val="00CF09D7"/>
    <w:rsid w:val="00D0469F"/>
    <w:rsid w:val="00DB3232"/>
    <w:rsid w:val="00DD3109"/>
    <w:rsid w:val="00E47C71"/>
    <w:rsid w:val="00E930E1"/>
    <w:rsid w:val="00EF419A"/>
    <w:rsid w:val="00F6341A"/>
    <w:rsid w:val="00F86AED"/>
    <w:rsid w:val="00FB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2014-11-17T10:51:00Z</dcterms:created>
  <dcterms:modified xsi:type="dcterms:W3CDTF">2014-11-28T12:27:00Z</dcterms:modified>
</cp:coreProperties>
</file>