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0D" w:rsidRDefault="00DF630D" w:rsidP="00D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DF630D" w:rsidRDefault="00DF630D" w:rsidP="00D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DF630D" w:rsidRDefault="00DF630D" w:rsidP="00D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ОРЛОВСКАЯ ОБЛАСТЬ</w:t>
      </w:r>
    </w:p>
    <w:p w:rsidR="00DF630D" w:rsidRDefault="00DF630D" w:rsidP="00DF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ТРОСНЯНСКИЙ РАЙОН</w:t>
      </w: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ВОРОНЕЦКИЙ  СЕЛЬСКИЙ СОВЕТ НАРОДНЫХ ДЕПУТАТОВ</w:t>
      </w:r>
    </w:p>
    <w:p w:rsidR="00DF630D" w:rsidRDefault="00DF630D" w:rsidP="00DF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30D" w:rsidRDefault="00DF630D" w:rsidP="00DF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30 декабря 2015 года                                                                          № </w:t>
      </w:r>
      <w:r w:rsidR="00F711C6">
        <w:rPr>
          <w:rFonts w:ascii="Times New Roman" w:eastAsia="Times New Roman" w:hAnsi="Times New Roman" w:cs="Times New Roman"/>
          <w:b/>
          <w:sz w:val="28"/>
        </w:rPr>
        <w:t>193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630D" w:rsidRDefault="00DF630D" w:rsidP="00DF630D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</w:p>
    <w:p w:rsidR="00DF630D" w:rsidRDefault="00DF630D" w:rsidP="00DF630D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прогнозе  социально-экономического развития</w:t>
      </w: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и бюджете Воронецкого сельского</w:t>
      </w: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Троснянского района Орловской области</w:t>
      </w: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 (окончательное чтение)</w:t>
      </w:r>
    </w:p>
    <w:p w:rsidR="00DF630D" w:rsidRDefault="00DF630D" w:rsidP="00DF63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</w:p>
    <w:p w:rsidR="00DF630D" w:rsidRDefault="00DF630D" w:rsidP="00DF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Рассмотрев предоставленный администрацией Воронецкого сельского поселения прогноз социально-экономического развития  сельского поселения на 2016 год, а также  проект решения «О бюджете Воронецкого сельского поселения Троснянского района Орловской области на 2016 год», Воронецкий сельский Совет народных депутатов </w:t>
      </w: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DF630D" w:rsidRDefault="00DF630D" w:rsidP="00DF630D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1.Принять к сведению прогноз социально-экономического развития сельского поселения на 2016 год .</w:t>
      </w:r>
    </w:p>
    <w:p w:rsidR="00DF630D" w:rsidRDefault="00DF630D" w:rsidP="00DF630D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2.Утвердить  основные характеристики бюджета  Воронецкого сельского поселения Троснянского района Орловской области на 2016 год:    </w:t>
      </w:r>
    </w:p>
    <w:p w:rsidR="00DF630D" w:rsidRDefault="00DF630D" w:rsidP="00DF630D">
      <w:pPr>
        <w:tabs>
          <w:tab w:val="left" w:pos="142"/>
          <w:tab w:val="left" w:pos="9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1) прогнозируемый общий объем  доходов бюджета сельского поселения в сумме 559,6 тыс. рублей; </w:t>
      </w:r>
    </w:p>
    <w:p w:rsidR="00DF630D" w:rsidRDefault="00DF630D" w:rsidP="00DF630D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 общий объем расходов    бюджета сельского поселения в сумме 559,6 тыс. рублей;</w:t>
      </w:r>
    </w:p>
    <w:p w:rsidR="00DF630D" w:rsidRDefault="00DF630D" w:rsidP="00DF630D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3) нормативную величину резервного фонда Главы администрации сельского поселения в сумме 2  тыс. рублей;</w:t>
      </w:r>
    </w:p>
    <w:p w:rsidR="00DF630D" w:rsidRDefault="00DF630D" w:rsidP="00DF630D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4) равенство прогнозируемого общего объема доходов и общего объема расходов  бюджета сельского поселения на 2016 год.</w:t>
      </w:r>
    </w:p>
    <w:p w:rsidR="00DF630D" w:rsidRDefault="00DF630D" w:rsidP="00DF630D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3.В соответствии с п.2  статьи 184.1 Бюджетного Кодекса Российской Федерации  утвердить:</w:t>
      </w:r>
    </w:p>
    <w:p w:rsidR="00DF630D" w:rsidRDefault="00DF630D" w:rsidP="00DF630D">
      <w:pPr>
        <w:tabs>
          <w:tab w:val="left" w:pos="14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-нормативы распределения отдельных налоговых и неналоговых  доходов в бюджет Воронецкого сельского поселения на 2016 год, не установленные бюджетным законодательством Российской Федерации и нормативно - правовыми актами субъекта Российской Федерации, согласно приложению 3 к настоящему  решению;</w:t>
      </w:r>
    </w:p>
    <w:p w:rsidR="00DF630D" w:rsidRDefault="00DF630D" w:rsidP="00DF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4. Утвердить перечень главных администраторов доходов бюджета Воронецкого сельского поселения Троснянского района Орловской области -органов местного самоуправления согласно приложению № 1 к настоящему решению. </w:t>
      </w:r>
    </w:p>
    <w:p w:rsidR="00DF630D" w:rsidRDefault="00DF630D" w:rsidP="00DF63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Утвердить перечень главных администраторов доходов  бюджета Воронецкого сельского поселения - органов государственной власти Российской Федерации и органов государственной власти Орловской области  согласно приложению № 2 к настоящему решению.</w:t>
      </w:r>
    </w:p>
    <w:p w:rsidR="00DF630D" w:rsidRDefault="00DF630D" w:rsidP="00DF63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случае изменения в 2016 году  состава и (или) функций  главных администраторов  доходов  бюджета Воронецкого сельского поселения Троснянского района Орловской области или главных администраторов источников финансирования дефицита бюджета сельского поселения,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бюджетов, администрация Воронецкого сельского поселения вправе вносить в ходе исполнения бюджета Воронецкого сельского поселения Троснянского района Орловской области соответствующие изменения в перечень главных администраторов доходов бюджета Воронецкого сельского поселения и главных администраторов источников финансирования дефицита бюджета сельского поселения,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5</w:t>
      </w:r>
      <w:r>
        <w:rPr>
          <w:rFonts w:ascii="Times New Roman" w:eastAsia="Times New Roman" w:hAnsi="Times New Roman" w:cs="Times New Roman"/>
          <w:color w:val="000000"/>
          <w:sz w:val="28"/>
        </w:rPr>
        <w:t>. Утвердить прогнозируемое поступление доходов в бюджет Воронецкого сельского поселения на 2016 год  согласно приложению 4 к настоящему  решению .</w:t>
      </w:r>
    </w:p>
    <w:p w:rsidR="00DF630D" w:rsidRDefault="00DF630D" w:rsidP="00DF630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6.  Утвердить в пределах  общего объема расходов, установленного пунктом 1 настоящего решения, распределение бюджетных ассигнований   по разделам, подразделам классификации расходов бюджета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2016 год    согласно  приложению  5 к настоящему решению 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Утвердить в пределах общего объема расходов, установленного пунктом 1 настоящего решения распределение бюджетных ассигнований   по разделам, подразделам, целевым статьям (муниципальным программам Воронецкого сельского поселения и непрограммным направлениям деятельности), группам и подгруппам видов расходов, классификации расходов бюджета Воронецкого сельского поселения на 2016 год согласно приложению 6 к настоящему решению.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Утвердить в пределах общего объема расходов, установленного настоящим решением ведомственную структуру расходов бюджета Воронецкого сельского поселения на 2016 год согласно приложению 7 к настоящему  решению 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>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</w:t>
      </w:r>
      <w:r>
        <w:rPr>
          <w:rFonts w:ascii="Times New Roman" w:eastAsia="Times New Roman" w:hAnsi="Times New Roman" w:cs="Times New Roman"/>
          <w:sz w:val="28"/>
        </w:rPr>
        <w:lastRenderedPageBreak/>
        <w:t>служащих, научно-практических и иных конференциях, проведения олимпиад школьников,  по договорам обязательного страхования гражданской ответственности владельцев транспортных средств, о приобретении авиа-железнодорожных билетов, билетов для проезда городским и пригородным транспортом, на путевки для оздоровления и отдыха детей, по предоставлению услуг.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Воронецкого сельского поселения с последующим документальным подтверждением по фактически произведенным расходам;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размере 30 процентов суммы договора (контракта),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Воронецкого сельского поселения, - по остальным договорам (контрактам).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8.Установить, что средства, полученные муниципальными бюджетными учреждениями от приносящей доход деятельности, поступают в доход бюджета бюджетных учреждений.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 имущество поступают в самостоятельное распоряжение бюджетного учреждения.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808080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Установить, что в 2016 году бюджету сельского поселения    могут предоставляться бюджетные кредиты из  бюджета муниципального района для частичного покрытия дефицитов бюджета сельского поселения; для покрытия временных кассовых разрывов, возникающих при исполнении бюджета сельского поселения; для осуществления мероприятий, связанных с ликвидацией последствий стихийных бедствий.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Установить плату за пользование бюджетными кредитами для частичного покрытия дефицитов бюджетов и покрытия временных кассовых разрывов, возникающих при исполнении бюджетов сельских поселений, - в размере до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кредита. Кредиты, выданные для осуществления мероприятий, связанных с ликвидацией последствий стихийных бедствий -0 процентов. 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Использование бюджетных кредитов бюджетом сельского поселения осуществляется в соответствии с их целевым назначением, указанным в договоре. 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Предоставление, использование и возврат сельским поселением  бюджетных кредитов для частичного покрытия дефицитов бюджета сельского поселения, для покрытия временных кассовых разрывов, возникающих при исполнении бюджета сельского поселения, осуществляется в порядке, установленном администрацией Троснянского района.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Установить, что законодательные и иные нормативные правовые акты, влекущие дополнительные расходы за счет средств  бюджета сельского поселения в 2016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сельского поселения и (или) при сокращении бюджетных ассигнований по отдельным статьям бюджета сельского поселения на 2016 год прекращают свое действие 31 декабря 2016 года.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11.Установить, что доходы бюджета сельского поселения, поступающие в 2016 году формируются за счет доходов от уплаты федеральных, региональных и местных налогов и сборов по нормативам, установленными законодательными актами Российской Федерации, Орловской области и настоящим решением: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-налог на доходы физических лиц в размере 2 % 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-единый сельскохозяйственный налог в размере 30% 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-налог на имущество в размере 100% 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-земельный налог в размере 100%доходов,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-государственная пошлина в размере 100%доходов,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-доходы, поступающие в порядке возмещения расходов, понесенных в связи с эксплуатацией имущества поселений в размере 100%доходов,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-доходы от продажи земельных участков, находящиеся в собственности поселений (за исключением земельных участков муниципальных бюджетных и автономных учреждений) в размере 100%доходов,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-платежей и сборов в доле, подлежащей зачислению в бюджет сельского поселения,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-штрафов, санкций, возмещение ущерба в доле, подлежащей зачислению в бюджет сельского поселения,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-безвозмездные перечисления от других бюджетов бюджетной системы,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-доходы от предпринимательской и иной приносящей доход деятельности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-невыясненные поступления, зачисляемые в бюджеты поселений в размере 100%,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-прочие неналоговые доходы бюджетов поселений в размере 100%доходов,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-средства самооблажения граждан, зачисляемые в бюджеты поселений в размере 100% доходов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Признать утратившими силу приложения 5,7,9,11 решения Воронецкого сельского Совета народных депутатов от 29 декабря 2014 года № 146 «О бюджете Воронецкого сельского поселения Троснянского района Орловской области на 2015 год и на плановый период 2016-2017 годов».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Настоящее решение вступает в силу с 1 января 2016 года.</w:t>
      </w:r>
    </w:p>
    <w:p w:rsidR="00DF630D" w:rsidRDefault="00DF630D" w:rsidP="00DF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F630D" w:rsidRDefault="00DF630D" w:rsidP="00DF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сельского Совета                        Глава администрации                               </w:t>
      </w:r>
    </w:p>
    <w:p w:rsidR="00DF630D" w:rsidRDefault="00DF630D" w:rsidP="00DF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народных депутатов   </w:t>
      </w:r>
    </w:p>
    <w:p w:rsidR="00DF630D" w:rsidRDefault="00DF630D" w:rsidP="00DF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DF630D" w:rsidRDefault="00DF630D" w:rsidP="00DF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Н.А.Кабанов                                                 Е.В.Еремина</w:t>
      </w: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30D" w:rsidRDefault="00DF630D" w:rsidP="00DF63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CF09D7" w:rsidRDefault="00CF09D7"/>
    <w:sectPr w:rsidR="00CF09D7" w:rsidSect="00C9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30D"/>
    <w:rsid w:val="001079EB"/>
    <w:rsid w:val="001C3FD7"/>
    <w:rsid w:val="00272CA9"/>
    <w:rsid w:val="00277A23"/>
    <w:rsid w:val="00366768"/>
    <w:rsid w:val="00414D55"/>
    <w:rsid w:val="00620576"/>
    <w:rsid w:val="00623C9A"/>
    <w:rsid w:val="006E042E"/>
    <w:rsid w:val="00704759"/>
    <w:rsid w:val="007E08DF"/>
    <w:rsid w:val="00B475E5"/>
    <w:rsid w:val="00CE1DE5"/>
    <w:rsid w:val="00CF09D7"/>
    <w:rsid w:val="00D0469F"/>
    <w:rsid w:val="00DD3109"/>
    <w:rsid w:val="00DF630D"/>
    <w:rsid w:val="00E930E1"/>
    <w:rsid w:val="00ED14AC"/>
    <w:rsid w:val="00F7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1615</Words>
  <Characters>9211</Characters>
  <Application>Microsoft Office Word</Application>
  <DocSecurity>0</DocSecurity>
  <Lines>76</Lines>
  <Paragraphs>21</Paragraphs>
  <ScaleCrop>false</ScaleCrop>
  <Company>Microsoft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2015-09-28T12:03:00Z</dcterms:created>
  <dcterms:modified xsi:type="dcterms:W3CDTF">2005-01-04T14:25:00Z</dcterms:modified>
</cp:coreProperties>
</file>