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D9" w:rsidRPr="009741B3" w:rsidRDefault="00DA02D9" w:rsidP="00DA02D9">
      <w:pPr>
        <w:ind w:firstLine="709"/>
        <w:jc w:val="center"/>
        <w:rPr>
          <w:rFonts w:ascii="Arial" w:hAnsi="Arial" w:cs="Arial"/>
          <w:sz w:val="24"/>
          <w:szCs w:val="24"/>
        </w:rPr>
      </w:pPr>
      <w:r w:rsidRPr="009741B3">
        <w:rPr>
          <w:rFonts w:ascii="Arial" w:hAnsi="Arial" w:cs="Arial"/>
          <w:sz w:val="24"/>
          <w:szCs w:val="24"/>
        </w:rPr>
        <w:t>РОССИЙСКАЯ ФЕДЕРАЦИЯ</w:t>
      </w:r>
    </w:p>
    <w:p w:rsidR="00DA02D9" w:rsidRPr="009741B3" w:rsidRDefault="00DA02D9" w:rsidP="00DA02D9">
      <w:pPr>
        <w:ind w:firstLine="709"/>
        <w:jc w:val="center"/>
        <w:rPr>
          <w:rFonts w:ascii="Arial" w:hAnsi="Arial" w:cs="Arial"/>
          <w:sz w:val="24"/>
          <w:szCs w:val="24"/>
        </w:rPr>
      </w:pPr>
      <w:r w:rsidRPr="009741B3">
        <w:rPr>
          <w:rFonts w:ascii="Arial" w:hAnsi="Arial" w:cs="Arial"/>
          <w:sz w:val="24"/>
          <w:szCs w:val="24"/>
        </w:rPr>
        <w:t>ОРЛОВСКАЯ ОБЛАСТЬ</w:t>
      </w:r>
    </w:p>
    <w:p w:rsidR="00DA02D9" w:rsidRPr="009741B3" w:rsidRDefault="00DA02D9" w:rsidP="00DA02D9">
      <w:pPr>
        <w:ind w:firstLine="709"/>
        <w:jc w:val="center"/>
        <w:rPr>
          <w:rFonts w:ascii="Arial" w:hAnsi="Arial" w:cs="Arial"/>
          <w:sz w:val="24"/>
          <w:szCs w:val="24"/>
        </w:rPr>
      </w:pPr>
      <w:r w:rsidRPr="009741B3">
        <w:rPr>
          <w:rFonts w:ascii="Arial" w:hAnsi="Arial" w:cs="Arial"/>
          <w:sz w:val="24"/>
          <w:szCs w:val="24"/>
        </w:rPr>
        <w:t>ТРОСНЯНСКИЙ РАЙОН</w:t>
      </w:r>
    </w:p>
    <w:p w:rsidR="00DA02D9" w:rsidRPr="009741B3" w:rsidRDefault="00044EFA" w:rsidP="00DA02D9">
      <w:pPr>
        <w:ind w:firstLine="709"/>
        <w:jc w:val="center"/>
        <w:rPr>
          <w:rFonts w:ascii="Arial" w:hAnsi="Arial" w:cs="Arial"/>
          <w:sz w:val="24"/>
          <w:szCs w:val="24"/>
        </w:rPr>
      </w:pPr>
      <w:r>
        <w:rPr>
          <w:rFonts w:ascii="Arial" w:hAnsi="Arial" w:cs="Arial"/>
          <w:sz w:val="24"/>
          <w:szCs w:val="24"/>
        </w:rPr>
        <w:t xml:space="preserve">ПЕННОВСКИЙ </w:t>
      </w:r>
      <w:r w:rsidR="00DA02D9" w:rsidRPr="009741B3">
        <w:rPr>
          <w:rFonts w:ascii="Arial" w:hAnsi="Arial" w:cs="Arial"/>
          <w:sz w:val="24"/>
          <w:szCs w:val="24"/>
        </w:rPr>
        <w:t xml:space="preserve">  СЕЛЬСКИЙ СОВЕТ НАРОДНЫХ ДЕПУТАТОВ</w:t>
      </w:r>
    </w:p>
    <w:p w:rsidR="00DA02D9" w:rsidRPr="009741B3" w:rsidRDefault="00DA02D9" w:rsidP="00DA02D9">
      <w:pPr>
        <w:ind w:firstLine="709"/>
        <w:jc w:val="center"/>
        <w:rPr>
          <w:rFonts w:ascii="Arial" w:hAnsi="Arial" w:cs="Arial"/>
          <w:sz w:val="24"/>
          <w:szCs w:val="24"/>
        </w:rPr>
      </w:pPr>
    </w:p>
    <w:p w:rsidR="00044EFA" w:rsidRPr="00A612AE" w:rsidRDefault="00044EFA" w:rsidP="00044EFA">
      <w:pPr>
        <w:jc w:val="center"/>
        <w:rPr>
          <w:rFonts w:ascii="Arial" w:eastAsia="Times New Roman" w:hAnsi="Arial" w:cs="Arial"/>
          <w:b/>
          <w:sz w:val="24"/>
          <w:szCs w:val="24"/>
        </w:rPr>
      </w:pPr>
      <w:r w:rsidRPr="00A612AE">
        <w:rPr>
          <w:rFonts w:ascii="Arial" w:eastAsia="Times New Roman" w:hAnsi="Arial" w:cs="Arial"/>
          <w:b/>
          <w:sz w:val="24"/>
          <w:szCs w:val="24"/>
        </w:rPr>
        <w:t>РЕШЕНИЕ</w:t>
      </w:r>
    </w:p>
    <w:p w:rsidR="00044EFA" w:rsidRDefault="00044EFA" w:rsidP="00044EFA">
      <w:pPr>
        <w:jc w:val="both"/>
        <w:rPr>
          <w:rFonts w:ascii="Arial" w:eastAsia="Times New Roman" w:hAnsi="Arial" w:cs="Arial"/>
          <w:sz w:val="24"/>
          <w:szCs w:val="24"/>
        </w:rPr>
      </w:pPr>
    </w:p>
    <w:p w:rsidR="00044EFA" w:rsidRPr="00A612AE" w:rsidRDefault="00044EFA" w:rsidP="00044EFA">
      <w:pPr>
        <w:jc w:val="both"/>
        <w:rPr>
          <w:rFonts w:ascii="Arial" w:hAnsi="Arial" w:cs="Arial"/>
          <w:b/>
          <w:sz w:val="24"/>
          <w:szCs w:val="24"/>
        </w:rPr>
      </w:pPr>
      <w:r w:rsidRPr="00A612AE">
        <w:rPr>
          <w:rFonts w:ascii="Arial" w:eastAsia="Times New Roman" w:hAnsi="Arial" w:cs="Arial"/>
          <w:sz w:val="24"/>
          <w:szCs w:val="24"/>
        </w:rPr>
        <w:t xml:space="preserve"> </w:t>
      </w:r>
      <w:r w:rsidRPr="00A612AE">
        <w:rPr>
          <w:rFonts w:ascii="Arial" w:hAnsi="Arial" w:cs="Arial"/>
          <w:b/>
          <w:sz w:val="24"/>
          <w:szCs w:val="24"/>
        </w:rPr>
        <w:t xml:space="preserve">от </w:t>
      </w:r>
      <w:r w:rsidR="00A75CCF">
        <w:rPr>
          <w:rFonts w:ascii="Arial" w:hAnsi="Arial" w:cs="Arial"/>
          <w:b/>
          <w:sz w:val="24"/>
          <w:szCs w:val="24"/>
        </w:rPr>
        <w:t xml:space="preserve">17  </w:t>
      </w:r>
      <w:r>
        <w:rPr>
          <w:rFonts w:ascii="Arial" w:hAnsi="Arial" w:cs="Arial"/>
          <w:b/>
          <w:sz w:val="24"/>
          <w:szCs w:val="24"/>
        </w:rPr>
        <w:t xml:space="preserve"> апреля</w:t>
      </w:r>
      <w:r w:rsidRPr="00A612AE">
        <w:rPr>
          <w:rFonts w:ascii="Arial" w:hAnsi="Arial" w:cs="Arial"/>
          <w:b/>
          <w:sz w:val="24"/>
          <w:szCs w:val="24"/>
        </w:rPr>
        <w:t xml:space="preserve">        2017 г.           </w:t>
      </w:r>
      <w:r>
        <w:rPr>
          <w:rFonts w:ascii="Arial" w:hAnsi="Arial" w:cs="Arial"/>
          <w:b/>
          <w:sz w:val="24"/>
          <w:szCs w:val="24"/>
        </w:rPr>
        <w:t xml:space="preserve">                  №  26</w:t>
      </w:r>
      <w:r w:rsidRPr="00A612AE">
        <w:rPr>
          <w:rFonts w:ascii="Arial" w:hAnsi="Arial" w:cs="Arial"/>
          <w:b/>
          <w:sz w:val="24"/>
          <w:szCs w:val="24"/>
        </w:rPr>
        <w:t xml:space="preserve"> </w:t>
      </w:r>
    </w:p>
    <w:p w:rsidR="00044EFA" w:rsidRPr="00A612AE" w:rsidRDefault="00044EFA" w:rsidP="00044EFA">
      <w:pPr>
        <w:jc w:val="both"/>
        <w:rPr>
          <w:rFonts w:ascii="Arial" w:hAnsi="Arial" w:cs="Arial"/>
          <w:b/>
          <w:sz w:val="24"/>
          <w:szCs w:val="24"/>
        </w:rPr>
      </w:pPr>
      <w:r w:rsidRPr="00A612AE">
        <w:rPr>
          <w:rFonts w:ascii="Arial" w:hAnsi="Arial" w:cs="Arial"/>
          <w:b/>
          <w:sz w:val="24"/>
          <w:szCs w:val="24"/>
        </w:rPr>
        <w:t>пос. Рождественский</w:t>
      </w:r>
    </w:p>
    <w:p w:rsidR="00044EFA" w:rsidRPr="00A612AE" w:rsidRDefault="00044EFA" w:rsidP="00044EFA">
      <w:pPr>
        <w:ind w:left="360"/>
        <w:rPr>
          <w:rFonts w:ascii="Arial" w:hAnsi="Arial" w:cs="Arial"/>
          <w:sz w:val="24"/>
          <w:szCs w:val="24"/>
        </w:rPr>
      </w:pPr>
    </w:p>
    <w:p w:rsidR="00044EFA" w:rsidRPr="00A612AE" w:rsidRDefault="00044EFA" w:rsidP="00044EFA">
      <w:pPr>
        <w:jc w:val="right"/>
        <w:rPr>
          <w:rFonts w:ascii="Arial" w:hAnsi="Arial" w:cs="Arial"/>
          <w:sz w:val="24"/>
          <w:szCs w:val="24"/>
        </w:rPr>
      </w:pPr>
      <w:r>
        <w:rPr>
          <w:rFonts w:ascii="Arial" w:hAnsi="Arial" w:cs="Arial"/>
          <w:sz w:val="24"/>
          <w:szCs w:val="24"/>
        </w:rPr>
        <w:t>Принято на 9</w:t>
      </w:r>
      <w:r w:rsidRPr="00A612AE">
        <w:rPr>
          <w:rFonts w:ascii="Arial" w:hAnsi="Arial" w:cs="Arial"/>
          <w:sz w:val="24"/>
          <w:szCs w:val="24"/>
        </w:rPr>
        <w:t xml:space="preserve"> заседании </w:t>
      </w:r>
    </w:p>
    <w:p w:rsidR="00044EFA" w:rsidRPr="00A612AE" w:rsidRDefault="00044EFA" w:rsidP="00044EFA">
      <w:pPr>
        <w:jc w:val="right"/>
        <w:rPr>
          <w:rFonts w:ascii="Arial" w:hAnsi="Arial" w:cs="Arial"/>
          <w:sz w:val="24"/>
          <w:szCs w:val="24"/>
        </w:rPr>
      </w:pPr>
      <w:r w:rsidRPr="00A612AE">
        <w:rPr>
          <w:rFonts w:ascii="Arial" w:hAnsi="Arial" w:cs="Arial"/>
          <w:sz w:val="24"/>
          <w:szCs w:val="24"/>
        </w:rPr>
        <w:t>Пенновского сельского</w:t>
      </w:r>
    </w:p>
    <w:p w:rsidR="00044EFA" w:rsidRPr="00A612AE" w:rsidRDefault="00044EFA" w:rsidP="00044EFA">
      <w:pPr>
        <w:jc w:val="right"/>
        <w:rPr>
          <w:rFonts w:ascii="Arial" w:hAnsi="Arial" w:cs="Arial"/>
          <w:sz w:val="24"/>
          <w:szCs w:val="24"/>
        </w:rPr>
      </w:pPr>
      <w:r w:rsidRPr="00A612AE">
        <w:rPr>
          <w:rFonts w:ascii="Arial" w:hAnsi="Arial" w:cs="Arial"/>
          <w:sz w:val="24"/>
          <w:szCs w:val="24"/>
        </w:rPr>
        <w:t xml:space="preserve"> Совета народных депутатов</w:t>
      </w:r>
    </w:p>
    <w:p w:rsidR="00044EFA" w:rsidRDefault="00044EFA" w:rsidP="00DA02D9">
      <w:pPr>
        <w:jc w:val="both"/>
        <w:rPr>
          <w:rFonts w:ascii="Arial" w:hAnsi="Arial" w:cs="Arial"/>
          <w:sz w:val="24"/>
          <w:szCs w:val="24"/>
        </w:rPr>
      </w:pPr>
    </w:p>
    <w:p w:rsidR="00DA02D9" w:rsidRPr="009741B3" w:rsidRDefault="00DA02D9" w:rsidP="00DA02D9">
      <w:pPr>
        <w:ind w:right="5385"/>
        <w:jc w:val="both"/>
        <w:rPr>
          <w:rFonts w:ascii="Arial" w:hAnsi="Arial" w:cs="Arial"/>
          <w:sz w:val="24"/>
          <w:szCs w:val="24"/>
        </w:rPr>
      </w:pPr>
      <w:r>
        <w:rPr>
          <w:rFonts w:ascii="Arial" w:hAnsi="Arial" w:cs="Arial"/>
          <w:sz w:val="24"/>
          <w:szCs w:val="24"/>
        </w:rPr>
        <w:t xml:space="preserve">  </w:t>
      </w:r>
      <w:r w:rsidRPr="009741B3">
        <w:rPr>
          <w:rFonts w:ascii="Arial" w:hAnsi="Arial" w:cs="Arial"/>
          <w:sz w:val="24"/>
          <w:szCs w:val="24"/>
        </w:rPr>
        <w:t>О порядке юридического и технического оформления проектов муниципал</w:t>
      </w:r>
      <w:r>
        <w:rPr>
          <w:rFonts w:ascii="Arial" w:hAnsi="Arial" w:cs="Arial"/>
          <w:sz w:val="24"/>
          <w:szCs w:val="24"/>
        </w:rPr>
        <w:t>ьных нормативных правовых актов</w:t>
      </w:r>
      <w:r w:rsidRPr="009741B3">
        <w:rPr>
          <w:rFonts w:ascii="Arial" w:hAnsi="Arial" w:cs="Arial"/>
          <w:color w:val="000000"/>
          <w:sz w:val="24"/>
          <w:szCs w:val="24"/>
          <w:vertAlign w:val="subscript"/>
        </w:rPr>
        <w:t xml:space="preserve">                                                        </w:t>
      </w:r>
    </w:p>
    <w:p w:rsidR="00DA02D9" w:rsidRPr="009741B3" w:rsidRDefault="00DA02D9" w:rsidP="00DA02D9">
      <w:pPr>
        <w:jc w:val="both"/>
        <w:rPr>
          <w:rFonts w:ascii="Arial" w:hAnsi="Arial" w:cs="Arial"/>
          <w:sz w:val="24"/>
          <w:szCs w:val="24"/>
        </w:rPr>
      </w:pPr>
    </w:p>
    <w:p w:rsidR="00DA02D9" w:rsidRPr="009741B3" w:rsidRDefault="00DA02D9" w:rsidP="00DA02D9">
      <w:pPr>
        <w:ind w:firstLine="709"/>
        <w:jc w:val="both"/>
        <w:rPr>
          <w:rFonts w:ascii="Arial" w:hAnsi="Arial" w:cs="Arial"/>
          <w:sz w:val="24"/>
          <w:szCs w:val="24"/>
        </w:rPr>
      </w:pPr>
      <w:r>
        <w:rPr>
          <w:rFonts w:ascii="Arial" w:hAnsi="Arial" w:cs="Arial"/>
          <w:color w:val="000000"/>
          <w:sz w:val="24"/>
          <w:szCs w:val="24"/>
        </w:rPr>
        <w:t xml:space="preserve"> </w:t>
      </w:r>
      <w:r w:rsidRPr="009741B3">
        <w:rPr>
          <w:rFonts w:ascii="Arial" w:hAnsi="Arial" w:cs="Arial"/>
          <w:color w:val="000000"/>
          <w:sz w:val="24"/>
          <w:szCs w:val="24"/>
        </w:rPr>
        <w:t xml:space="preserve">В целях установления единого порядка </w:t>
      </w:r>
      <w:r w:rsidRPr="009741B3">
        <w:rPr>
          <w:rFonts w:ascii="Arial" w:hAnsi="Arial" w:cs="Arial"/>
          <w:sz w:val="24"/>
          <w:szCs w:val="24"/>
        </w:rPr>
        <w:t xml:space="preserve">юридического и технического оформления проектов муниципальных нормативных правовых актов, на основании статьи 43 Федерального закона от 06.10.2003 N 131-ФЗ "Об общих принципах организации местного самоуправления в Российской Федерации </w:t>
      </w:r>
      <w:r w:rsidR="00044EFA">
        <w:rPr>
          <w:rFonts w:ascii="Arial" w:hAnsi="Arial" w:cs="Arial"/>
          <w:sz w:val="24"/>
          <w:szCs w:val="24"/>
        </w:rPr>
        <w:t xml:space="preserve">Пенновский </w:t>
      </w:r>
      <w:r w:rsidRPr="009741B3">
        <w:rPr>
          <w:rFonts w:ascii="Arial" w:hAnsi="Arial" w:cs="Arial"/>
          <w:sz w:val="24"/>
          <w:szCs w:val="24"/>
        </w:rPr>
        <w:t xml:space="preserve"> сельский Совет народных </w:t>
      </w:r>
      <w:r>
        <w:rPr>
          <w:rFonts w:ascii="Arial" w:hAnsi="Arial" w:cs="Arial"/>
          <w:sz w:val="24"/>
          <w:szCs w:val="24"/>
        </w:rPr>
        <w:t>депутатов</w:t>
      </w:r>
      <w:r w:rsidRPr="009741B3">
        <w:rPr>
          <w:rFonts w:ascii="Arial" w:hAnsi="Arial" w:cs="Arial"/>
          <w:sz w:val="24"/>
          <w:szCs w:val="24"/>
        </w:rPr>
        <w:t xml:space="preserve"> РЕШИЛ:</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 xml:space="preserve">1. Утвердить </w:t>
      </w:r>
      <w:hyperlink w:anchor="Par39" w:history="1">
        <w:r w:rsidRPr="009741B3">
          <w:rPr>
            <w:rFonts w:ascii="Arial" w:hAnsi="Arial" w:cs="Arial"/>
            <w:sz w:val="24"/>
            <w:szCs w:val="24"/>
          </w:rPr>
          <w:t>Положение</w:t>
        </w:r>
      </w:hyperlink>
      <w:r w:rsidRPr="009741B3">
        <w:rPr>
          <w:rFonts w:ascii="Arial" w:hAnsi="Arial" w:cs="Arial"/>
          <w:sz w:val="24"/>
          <w:szCs w:val="24"/>
        </w:rPr>
        <w:t xml:space="preserve"> «О порядке юридического и технического оформления проектов муниципальных нормативных правовых актов» согласно приложению.</w:t>
      </w:r>
    </w:p>
    <w:p w:rsidR="00DA02D9" w:rsidRPr="009741B3" w:rsidRDefault="00DA02D9" w:rsidP="00DA02D9">
      <w:pPr>
        <w:spacing w:line="240" w:lineRule="exact"/>
        <w:ind w:firstLine="540"/>
        <w:jc w:val="both"/>
        <w:rPr>
          <w:rFonts w:ascii="Arial" w:hAnsi="Arial" w:cs="Arial"/>
          <w:sz w:val="24"/>
          <w:szCs w:val="24"/>
        </w:rPr>
      </w:pPr>
      <w:r w:rsidRPr="009741B3">
        <w:rPr>
          <w:rFonts w:ascii="Arial" w:hAnsi="Arial" w:cs="Arial"/>
          <w:sz w:val="24"/>
          <w:szCs w:val="24"/>
        </w:rPr>
        <w:t xml:space="preserve">2. </w:t>
      </w:r>
      <w:r>
        <w:rPr>
          <w:rFonts w:ascii="Arial" w:hAnsi="Arial" w:cs="Arial"/>
          <w:sz w:val="24"/>
          <w:szCs w:val="24"/>
        </w:rPr>
        <w:t>Н</w:t>
      </w:r>
      <w:r w:rsidRPr="009741B3">
        <w:rPr>
          <w:rFonts w:ascii="Arial" w:hAnsi="Arial" w:cs="Arial"/>
          <w:sz w:val="24"/>
          <w:szCs w:val="24"/>
        </w:rPr>
        <w:t xml:space="preserve">астоящее решение вступает   в силу </w:t>
      </w:r>
      <w:r>
        <w:rPr>
          <w:rFonts w:ascii="Arial" w:hAnsi="Arial" w:cs="Arial"/>
          <w:sz w:val="24"/>
          <w:szCs w:val="24"/>
        </w:rPr>
        <w:t>с момента</w:t>
      </w:r>
      <w:r w:rsidRPr="009741B3">
        <w:rPr>
          <w:rFonts w:ascii="Arial" w:hAnsi="Arial" w:cs="Arial"/>
          <w:sz w:val="24"/>
          <w:szCs w:val="24"/>
        </w:rPr>
        <w:t xml:space="preserve"> его официального обнародования.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3. Контроль за исполнением настоящего решения оставляю за собой.</w:t>
      </w: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044EFA" w:rsidRDefault="00044EFA" w:rsidP="00DA02D9">
      <w:pPr>
        <w:jc w:val="both"/>
        <w:rPr>
          <w:rFonts w:ascii="Arial" w:hAnsi="Arial" w:cs="Arial"/>
          <w:sz w:val="24"/>
          <w:szCs w:val="24"/>
        </w:rPr>
      </w:pPr>
    </w:p>
    <w:p w:rsidR="00044EFA" w:rsidRDefault="00044EFA" w:rsidP="00DA02D9">
      <w:pPr>
        <w:jc w:val="both"/>
        <w:rPr>
          <w:rFonts w:ascii="Arial" w:hAnsi="Arial" w:cs="Arial"/>
          <w:sz w:val="24"/>
          <w:szCs w:val="24"/>
        </w:rPr>
      </w:pPr>
    </w:p>
    <w:p w:rsidR="00044EFA" w:rsidRDefault="00044EFA" w:rsidP="00DA02D9">
      <w:pPr>
        <w:jc w:val="both"/>
        <w:rPr>
          <w:rFonts w:ascii="Arial" w:hAnsi="Arial" w:cs="Arial"/>
          <w:sz w:val="24"/>
          <w:szCs w:val="24"/>
        </w:rPr>
      </w:pPr>
    </w:p>
    <w:p w:rsidR="00DA02D9" w:rsidRDefault="00044EFA" w:rsidP="00DA02D9">
      <w:pPr>
        <w:jc w:val="both"/>
        <w:rPr>
          <w:rFonts w:ascii="Arial" w:hAnsi="Arial" w:cs="Arial"/>
          <w:sz w:val="24"/>
          <w:szCs w:val="24"/>
        </w:rPr>
      </w:pPr>
      <w:r>
        <w:rPr>
          <w:rFonts w:ascii="Arial" w:hAnsi="Arial" w:cs="Arial"/>
          <w:sz w:val="24"/>
          <w:szCs w:val="24"/>
        </w:rPr>
        <w:t>Председатель Пенновского сельского</w:t>
      </w:r>
    </w:p>
    <w:p w:rsidR="00044EFA" w:rsidRPr="009741B3" w:rsidRDefault="00044EFA" w:rsidP="00044EFA">
      <w:pPr>
        <w:tabs>
          <w:tab w:val="left" w:pos="7830"/>
        </w:tabs>
        <w:jc w:val="both"/>
        <w:rPr>
          <w:rFonts w:ascii="Arial" w:hAnsi="Arial" w:cs="Arial"/>
          <w:sz w:val="24"/>
          <w:szCs w:val="24"/>
        </w:rPr>
      </w:pPr>
      <w:r>
        <w:rPr>
          <w:rFonts w:ascii="Arial" w:hAnsi="Arial" w:cs="Arial"/>
          <w:sz w:val="24"/>
          <w:szCs w:val="24"/>
        </w:rPr>
        <w:t>Совета народных депутатов</w:t>
      </w:r>
      <w:r>
        <w:rPr>
          <w:rFonts w:ascii="Arial" w:hAnsi="Arial" w:cs="Arial"/>
          <w:sz w:val="24"/>
          <w:szCs w:val="24"/>
        </w:rPr>
        <w:tab/>
        <w:t>Т.И.Глазкова</w:t>
      </w: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Default="00DA02D9" w:rsidP="00DA02D9">
      <w:pPr>
        <w:jc w:val="both"/>
        <w:rPr>
          <w:rFonts w:ascii="Arial" w:hAnsi="Arial" w:cs="Arial"/>
          <w:sz w:val="24"/>
          <w:szCs w:val="24"/>
        </w:rPr>
      </w:pPr>
    </w:p>
    <w:p w:rsidR="00DA02D9" w:rsidRDefault="00DA02D9" w:rsidP="00DA02D9">
      <w:pPr>
        <w:jc w:val="both"/>
        <w:rPr>
          <w:rFonts w:ascii="Arial" w:hAnsi="Arial" w:cs="Arial"/>
          <w:sz w:val="24"/>
          <w:szCs w:val="24"/>
        </w:rPr>
      </w:pPr>
    </w:p>
    <w:p w:rsidR="005B6FB1" w:rsidRDefault="005B6FB1" w:rsidP="00DA02D9">
      <w:pPr>
        <w:jc w:val="both"/>
        <w:rPr>
          <w:rFonts w:ascii="Arial" w:hAnsi="Arial" w:cs="Arial"/>
          <w:sz w:val="24"/>
          <w:szCs w:val="24"/>
        </w:rPr>
      </w:pPr>
    </w:p>
    <w:p w:rsidR="00DA02D9" w:rsidRDefault="00DA02D9" w:rsidP="00DA02D9">
      <w:pPr>
        <w:jc w:val="both"/>
        <w:rPr>
          <w:rFonts w:ascii="Arial" w:hAnsi="Arial" w:cs="Arial"/>
          <w:sz w:val="24"/>
          <w:szCs w:val="24"/>
        </w:rPr>
      </w:pPr>
    </w:p>
    <w:p w:rsidR="00DA02D9" w:rsidRDefault="00044EFA" w:rsidP="00DA02D9">
      <w:pPr>
        <w:ind w:left="5103"/>
        <w:jc w:val="right"/>
        <w:rPr>
          <w:rFonts w:ascii="Arial" w:hAnsi="Arial" w:cs="Arial"/>
          <w:sz w:val="24"/>
          <w:szCs w:val="24"/>
        </w:rPr>
      </w:pPr>
      <w:r>
        <w:rPr>
          <w:rFonts w:ascii="Arial" w:hAnsi="Arial" w:cs="Arial"/>
          <w:sz w:val="24"/>
          <w:szCs w:val="24"/>
        </w:rPr>
        <w:lastRenderedPageBreak/>
        <w:t>П</w:t>
      </w:r>
      <w:r w:rsidR="00DA02D9" w:rsidRPr="009741B3">
        <w:rPr>
          <w:rFonts w:ascii="Arial" w:hAnsi="Arial" w:cs="Arial"/>
          <w:sz w:val="24"/>
          <w:szCs w:val="24"/>
        </w:rPr>
        <w:t>риложение</w:t>
      </w:r>
    </w:p>
    <w:p w:rsidR="00DA02D9" w:rsidRPr="009741B3" w:rsidRDefault="00DA02D9" w:rsidP="00DA02D9">
      <w:pPr>
        <w:ind w:left="5103"/>
        <w:jc w:val="right"/>
        <w:rPr>
          <w:rFonts w:ascii="Arial" w:hAnsi="Arial" w:cs="Arial"/>
          <w:sz w:val="24"/>
          <w:szCs w:val="24"/>
          <w:vertAlign w:val="subscript"/>
        </w:rPr>
      </w:pPr>
      <w:r w:rsidRPr="009741B3">
        <w:rPr>
          <w:rFonts w:ascii="Arial" w:hAnsi="Arial" w:cs="Arial"/>
          <w:sz w:val="24"/>
          <w:szCs w:val="24"/>
        </w:rPr>
        <w:t xml:space="preserve"> к решению </w:t>
      </w:r>
      <w:r w:rsidR="00044EFA">
        <w:rPr>
          <w:rFonts w:ascii="Arial" w:hAnsi="Arial" w:cs="Arial"/>
          <w:sz w:val="24"/>
          <w:szCs w:val="24"/>
        </w:rPr>
        <w:t>Пенновского</w:t>
      </w:r>
      <w:r w:rsidRPr="009741B3">
        <w:rPr>
          <w:rFonts w:ascii="Arial" w:hAnsi="Arial" w:cs="Arial"/>
          <w:sz w:val="24"/>
          <w:szCs w:val="24"/>
        </w:rPr>
        <w:t xml:space="preserve"> сельского Совета народных депутатов</w:t>
      </w:r>
    </w:p>
    <w:p w:rsidR="00DA02D9" w:rsidRPr="009741B3" w:rsidRDefault="00DA02D9" w:rsidP="00DA02D9">
      <w:pPr>
        <w:ind w:left="5103"/>
        <w:jc w:val="right"/>
        <w:outlineLvl w:val="0"/>
        <w:rPr>
          <w:rFonts w:ascii="Arial" w:hAnsi="Arial" w:cs="Arial"/>
          <w:sz w:val="24"/>
          <w:szCs w:val="24"/>
        </w:rPr>
      </w:pPr>
      <w:r w:rsidRPr="009741B3">
        <w:rPr>
          <w:rFonts w:ascii="Arial" w:hAnsi="Arial" w:cs="Arial"/>
          <w:sz w:val="24"/>
          <w:szCs w:val="24"/>
        </w:rPr>
        <w:t>от</w:t>
      </w:r>
      <w:r w:rsidR="00A75CCF">
        <w:rPr>
          <w:rFonts w:ascii="Arial" w:hAnsi="Arial" w:cs="Arial"/>
          <w:sz w:val="24"/>
          <w:szCs w:val="24"/>
        </w:rPr>
        <w:t xml:space="preserve"> 17.04.2017 </w:t>
      </w:r>
      <w:r w:rsidR="00044EFA">
        <w:rPr>
          <w:rFonts w:ascii="Arial" w:hAnsi="Arial" w:cs="Arial"/>
          <w:sz w:val="24"/>
          <w:szCs w:val="24"/>
        </w:rPr>
        <w:t>№ 26</w:t>
      </w: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bookmarkStart w:id="0" w:name="Par39"/>
      <w:bookmarkEnd w:id="0"/>
    </w:p>
    <w:p w:rsidR="00DA02D9" w:rsidRPr="009741B3" w:rsidRDefault="00DA02D9" w:rsidP="00DA02D9">
      <w:pPr>
        <w:jc w:val="center"/>
        <w:rPr>
          <w:rFonts w:ascii="Arial" w:hAnsi="Arial" w:cs="Arial"/>
          <w:b/>
          <w:bCs/>
          <w:sz w:val="24"/>
          <w:szCs w:val="24"/>
        </w:rPr>
      </w:pPr>
      <w:r w:rsidRPr="009741B3">
        <w:rPr>
          <w:rFonts w:ascii="Arial" w:hAnsi="Arial" w:cs="Arial"/>
          <w:b/>
          <w:bCs/>
          <w:sz w:val="24"/>
          <w:szCs w:val="24"/>
        </w:rPr>
        <w:t xml:space="preserve">Положение </w:t>
      </w:r>
    </w:p>
    <w:p w:rsidR="00DA02D9" w:rsidRPr="009741B3" w:rsidRDefault="00DA02D9" w:rsidP="00DA02D9">
      <w:pPr>
        <w:jc w:val="center"/>
        <w:rPr>
          <w:rFonts w:ascii="Arial" w:hAnsi="Arial" w:cs="Arial"/>
          <w:b/>
          <w:bCs/>
          <w:sz w:val="24"/>
          <w:szCs w:val="24"/>
        </w:rPr>
      </w:pPr>
      <w:r w:rsidRPr="009741B3">
        <w:rPr>
          <w:rFonts w:ascii="Arial" w:hAnsi="Arial" w:cs="Arial"/>
          <w:b/>
          <w:bCs/>
          <w:sz w:val="24"/>
          <w:szCs w:val="24"/>
        </w:rPr>
        <w:t xml:space="preserve">«О порядке юридического и технического оформления проектов </w:t>
      </w:r>
    </w:p>
    <w:p w:rsidR="00DA02D9" w:rsidRPr="009741B3" w:rsidRDefault="00DA02D9" w:rsidP="00DA02D9">
      <w:pPr>
        <w:jc w:val="center"/>
        <w:rPr>
          <w:rFonts w:ascii="Arial" w:hAnsi="Arial" w:cs="Arial"/>
          <w:b/>
          <w:bCs/>
          <w:sz w:val="24"/>
          <w:szCs w:val="24"/>
        </w:rPr>
      </w:pPr>
      <w:r w:rsidRPr="009741B3">
        <w:rPr>
          <w:rFonts w:ascii="Arial" w:hAnsi="Arial" w:cs="Arial"/>
          <w:b/>
          <w:bCs/>
          <w:sz w:val="24"/>
          <w:szCs w:val="24"/>
        </w:rPr>
        <w:t>муниципальных нормативных правовых актов»</w:t>
      </w:r>
    </w:p>
    <w:p w:rsidR="00DA02D9" w:rsidRPr="009741B3" w:rsidRDefault="00DA02D9" w:rsidP="00DA02D9">
      <w:pPr>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DA02D9" w:rsidRPr="009741B3" w:rsidRDefault="00DA02D9" w:rsidP="00DA02D9">
      <w:pPr>
        <w:ind w:firstLine="540"/>
        <w:jc w:val="center"/>
        <w:outlineLvl w:val="0"/>
        <w:rPr>
          <w:rFonts w:ascii="Arial" w:hAnsi="Arial" w:cs="Arial"/>
          <w:b/>
          <w:sz w:val="24"/>
          <w:szCs w:val="24"/>
        </w:rPr>
      </w:pPr>
      <w:bookmarkStart w:id="1" w:name="Par10"/>
      <w:bookmarkEnd w:id="1"/>
      <w:r w:rsidRPr="009741B3">
        <w:rPr>
          <w:rFonts w:ascii="Arial" w:hAnsi="Arial" w:cs="Arial"/>
          <w:b/>
          <w:sz w:val="24"/>
          <w:szCs w:val="24"/>
        </w:rPr>
        <w:t>Статья 1. Структура проекта МПА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2. Преамбула (введение) - самостоятельная часть проекта МПА, которая определяет его цели и задачи, но не является обязательной.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Преамбула: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 содержит самостоятельные нормативные предписания;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 делится на статьи;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 содержит ссылки на другие правовые  акты, подлежащие признанию утратившими силу и изменению в связи с изданием правового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 содержит легальные дефиниции;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 формулирует предмет регулирования;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 нумеруется.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Преамбула предваряет текст проекта МПА.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Структурные единицы проекта МПА не могут иметь преамбулу.</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Употребляются следующие структурные единицы правовых актов по нисходящей: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раздел;</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глава;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Вводить структурную единицу "раздел", если в проекте МПА нет глав, не следует.</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Возможно деление крупных систематизированных проектов МПА на части, разделов на подразделы, глав на параграфы.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lastRenderedPageBreak/>
        <w:t>4. Часть проекта МПА: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обозначается словами:</w:t>
      </w:r>
    </w:p>
    <w:p w:rsidR="00DA02D9" w:rsidRPr="009741B3" w:rsidRDefault="00DA02D9" w:rsidP="00DA02D9">
      <w:pPr>
        <w:ind w:firstLine="540"/>
        <w:jc w:val="both"/>
        <w:rPr>
          <w:rFonts w:ascii="Arial" w:hAnsi="Arial" w:cs="Arial"/>
          <w:sz w:val="24"/>
          <w:szCs w:val="24"/>
        </w:rPr>
      </w:pPr>
    </w:p>
    <w:p w:rsidR="00DA02D9" w:rsidRPr="009741B3" w:rsidRDefault="00DA02D9" w:rsidP="00DA02D9">
      <w:pPr>
        <w:jc w:val="center"/>
        <w:rPr>
          <w:rFonts w:ascii="Arial" w:hAnsi="Arial" w:cs="Arial"/>
          <w:sz w:val="24"/>
          <w:szCs w:val="24"/>
        </w:rPr>
      </w:pPr>
      <w:r w:rsidRPr="009741B3">
        <w:rPr>
          <w:rFonts w:ascii="Arial" w:hAnsi="Arial" w:cs="Arial"/>
          <w:sz w:val="24"/>
          <w:szCs w:val="24"/>
        </w:rPr>
        <w:t>ЧАСТЬ ПЕРВАЯ;</w:t>
      </w:r>
    </w:p>
    <w:p w:rsidR="00DA02D9" w:rsidRPr="009741B3" w:rsidRDefault="00DA02D9" w:rsidP="00DA02D9">
      <w:pPr>
        <w:jc w:val="center"/>
        <w:rPr>
          <w:rFonts w:ascii="Arial" w:hAnsi="Arial" w:cs="Arial"/>
          <w:sz w:val="24"/>
          <w:szCs w:val="24"/>
        </w:rPr>
      </w:pPr>
      <w:r w:rsidRPr="009741B3">
        <w:rPr>
          <w:rFonts w:ascii="Arial" w:hAnsi="Arial" w:cs="Arial"/>
          <w:sz w:val="24"/>
          <w:szCs w:val="24"/>
        </w:rPr>
        <w:t>ЧАСТЬ ВТОРАЯ</w:t>
      </w:r>
    </w:p>
    <w:p w:rsidR="00DA02D9" w:rsidRPr="009741B3" w:rsidRDefault="00DA02D9" w:rsidP="00DA02D9">
      <w:pPr>
        <w:jc w:val="center"/>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может иметь наименование:</w:t>
      </w:r>
    </w:p>
    <w:p w:rsidR="00DA02D9" w:rsidRPr="009741B3" w:rsidRDefault="00DA02D9" w:rsidP="00DA02D9">
      <w:pPr>
        <w:ind w:firstLine="540"/>
        <w:jc w:val="both"/>
        <w:rPr>
          <w:rFonts w:ascii="Arial" w:hAnsi="Arial" w:cs="Arial"/>
          <w:sz w:val="24"/>
          <w:szCs w:val="24"/>
        </w:rPr>
      </w:pPr>
    </w:p>
    <w:p w:rsidR="00DA02D9" w:rsidRPr="009741B3" w:rsidRDefault="00DA02D9" w:rsidP="00DA02D9">
      <w:pPr>
        <w:jc w:val="center"/>
        <w:rPr>
          <w:rFonts w:ascii="Arial" w:hAnsi="Arial" w:cs="Arial"/>
          <w:sz w:val="24"/>
          <w:szCs w:val="24"/>
        </w:rPr>
      </w:pPr>
      <w:r w:rsidRPr="009741B3">
        <w:rPr>
          <w:rFonts w:ascii="Arial" w:hAnsi="Arial" w:cs="Arial"/>
          <w:sz w:val="24"/>
          <w:szCs w:val="24"/>
        </w:rPr>
        <w:t>ЧАСТЬ ПЕРВАЯ</w:t>
      </w:r>
    </w:p>
    <w:p w:rsidR="00DA02D9" w:rsidRPr="009741B3" w:rsidRDefault="00DA02D9" w:rsidP="00DA02D9">
      <w:pPr>
        <w:jc w:val="center"/>
        <w:rPr>
          <w:rFonts w:ascii="Arial" w:hAnsi="Arial" w:cs="Arial"/>
          <w:sz w:val="24"/>
          <w:szCs w:val="24"/>
        </w:rPr>
      </w:pPr>
      <w:r w:rsidRPr="009741B3">
        <w:rPr>
          <w:rFonts w:ascii="Arial" w:hAnsi="Arial" w:cs="Arial"/>
          <w:sz w:val="24"/>
          <w:szCs w:val="24"/>
        </w:rPr>
        <w:t>ОБЩИЕ ПОЛОЖЕНИЯ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Обозначение и наименование части проекта МПА печатаются прописными буквами по центру страницы одно под другим.</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Наименование части проекта МПА печатается полужирным шрифтом.</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5. Раздел:</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имеет порядковый номер, обозначаемый римскими цифрами;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имеет наименование.</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Обозначение и наименование раздела печатаются прописными буквами по центру страницы одно под другим.</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Наименование раздела печатается полужирным шрифтом.</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p>
    <w:p w:rsidR="00DA02D9" w:rsidRPr="009741B3" w:rsidRDefault="007C5D00" w:rsidP="00DA02D9">
      <w:pPr>
        <w:jc w:val="center"/>
        <w:rPr>
          <w:rFonts w:ascii="Arial" w:hAnsi="Arial" w:cs="Arial"/>
          <w:sz w:val="24"/>
          <w:szCs w:val="24"/>
        </w:rPr>
      </w:pPr>
      <w:r>
        <w:rPr>
          <w:rFonts w:ascii="Arial" w:hAnsi="Arial" w:cs="Arial"/>
          <w:sz w:val="24"/>
          <w:szCs w:val="24"/>
        </w:rPr>
        <w:t>Р</w:t>
      </w:r>
      <w:r w:rsidR="00DA02D9" w:rsidRPr="009741B3">
        <w:rPr>
          <w:rFonts w:ascii="Arial" w:hAnsi="Arial" w:cs="Arial"/>
          <w:sz w:val="24"/>
          <w:szCs w:val="24"/>
        </w:rPr>
        <w:t>АЗДЕЛ I</w:t>
      </w:r>
    </w:p>
    <w:p w:rsidR="00DA02D9" w:rsidRPr="009741B3" w:rsidRDefault="00DA02D9" w:rsidP="00DA02D9">
      <w:pPr>
        <w:ind w:firstLine="540"/>
        <w:jc w:val="center"/>
        <w:rPr>
          <w:rFonts w:ascii="Arial" w:hAnsi="Arial" w:cs="Arial"/>
          <w:sz w:val="24"/>
          <w:szCs w:val="24"/>
        </w:rPr>
      </w:pPr>
      <w:r w:rsidRPr="009741B3">
        <w:rPr>
          <w:rFonts w:ascii="Arial" w:hAnsi="Arial" w:cs="Arial"/>
          <w:sz w:val="24"/>
          <w:szCs w:val="24"/>
        </w:rPr>
        <w:t>ОРГАНЫ МЕСТНОГО САМОУПРАВЛЕНИЯ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6. Подраздел:</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имеет порядковый номер, обозначаемый римскими цифрами;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имеет наименование.</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Обозначение подраздела печатается с прописной буквы и абзацного отступа.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center"/>
        <w:rPr>
          <w:rFonts w:ascii="Arial" w:hAnsi="Arial" w:cs="Arial"/>
          <w:sz w:val="24"/>
          <w:szCs w:val="24"/>
        </w:rPr>
      </w:pPr>
      <w:r w:rsidRPr="009741B3">
        <w:rPr>
          <w:rFonts w:ascii="Arial" w:hAnsi="Arial" w:cs="Arial"/>
          <w:sz w:val="24"/>
          <w:szCs w:val="24"/>
        </w:rPr>
        <w:t>Подраздел I. Глава муниципального образования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7. Глава: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нумеруется арабскими цифрами;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имеет наименование.</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Обозначение главы печатается с прописной буквы и абзацного отступа.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Глава 5. Права, обязанности и ответственность в области пожарной безопасности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8. Параграф:</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обозначается знаком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имеет порядковый номер, обозначаемый арабскими цифрами;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имеет наименование.</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center"/>
        <w:rPr>
          <w:rFonts w:ascii="Arial" w:hAnsi="Arial" w:cs="Arial"/>
          <w:sz w:val="24"/>
          <w:szCs w:val="24"/>
        </w:rPr>
      </w:pPr>
      <w:r w:rsidRPr="009741B3">
        <w:rPr>
          <w:rFonts w:ascii="Arial" w:hAnsi="Arial" w:cs="Arial"/>
          <w:sz w:val="24"/>
          <w:szCs w:val="24"/>
        </w:rPr>
        <w:t>§ 1. Муниципальная служба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9.</w:t>
      </w:r>
      <w:r w:rsidRPr="009741B3">
        <w:rPr>
          <w:rFonts w:ascii="Arial" w:hAnsi="Arial" w:cs="Arial"/>
          <w:b/>
          <w:sz w:val="24"/>
          <w:szCs w:val="24"/>
        </w:rPr>
        <w:t xml:space="preserve"> </w:t>
      </w:r>
      <w:r w:rsidRPr="009741B3">
        <w:rPr>
          <w:rFonts w:ascii="Arial" w:hAnsi="Arial" w:cs="Arial"/>
          <w:sz w:val="24"/>
          <w:szCs w:val="24"/>
        </w:rPr>
        <w:t>Статья проекта МПА: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является его основной структурной единицей;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lastRenderedPageBreak/>
        <w:t>имеет порядковый номер, обозначаемый арабскими цифрами;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имеет наименование, но в исключительных случаях может его не иметь.</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33. Полномочия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 (часть 1)</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2........ (часть 2)</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Или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33</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1. .......     (часть 1)</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2. .......     (часть 2)</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Обозначение статьи печатается с прописной буквы и абзацного отступа.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подразделяется на части.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Части статьи обозначаются арабской цифрой с точкой.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Части статей подразделяются на пункты, обозначаемые арабскими цифрами с закрывающей круглой скобкой.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Пункты подразделяются на подпункты, обозначаемые строчными буквами русского алфавита с закрывающей круглой скобкой.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33. Полномочия</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1. .......     (часть 1)</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2. ......:     (часть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1) ......;     (пункт 1 части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2) ......:     (пункт 2 части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а) ......;     (подпункт "а" пункта 2 части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б) .......     (подпункт "б" пункта 2 части 2)</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или</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33</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1. .......     (часть 1)</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2. ......:     (часть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1) ......;     (пункт 1 части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2) ......:     (пункт 2 части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а) ......;     (подпункт "а" пункта 2 части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б) .......     (подпункт "б" пункта 2 части 2)</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lastRenderedPageBreak/>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 имеют наименований статей;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делятся на пункты, нумеруемые арабскими цифрами с закрывающей круглой скобкой, или на абзацы, не имеющие обозначений.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Пункты могут делиться на подпункты, обозначаемые строчными буквами русского алфавита с закрывающей круглой скобкой.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1</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Внести в Решение сельского Совета народных депутатов МО .......... "Об ..........." следующие изменения:</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1) .......;                       (пункт 1)</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2) .......;                       (пункт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3) .......:                       (пункт 3)</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а) .......;         (подпункт "а" пункта 3)</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б) .......;         (подпункт "б" пункта 3)</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4) ........                       (пункт 4)</w:t>
      </w:r>
    </w:p>
    <w:p w:rsidR="00DA02D9" w:rsidRPr="009741B3" w:rsidRDefault="00DA02D9" w:rsidP="00DA02D9">
      <w:pPr>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или</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1</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Внести в Решение сельского Совета народных  депутатов МО .......... "Об ..........." следующие изменения:</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второй)</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третий)</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четвертый)</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пятый)</w:t>
      </w:r>
    </w:p>
    <w:p w:rsidR="00DA02D9" w:rsidRPr="009741B3" w:rsidRDefault="00DA02D9" w:rsidP="00DA02D9">
      <w:pPr>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или</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1</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Признать утратившими силу:</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1) ........;                    (пункт 1)</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2) ........;                    (пункт 2)</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3) ........;                    (пункт 3)</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4) ........;                    (пункт 4)</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5) ........;                    (пункт 5)</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6) .........                    (пункт 6)</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или</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1</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Признать утратившими силу:</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второй)</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третий)</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четвертый)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 xml:space="preserve">Недопустимо изменять нумерацию частей, разделов, глав, статей законодательного акта при внесении в него изменений и признании утратившими </w:t>
      </w:r>
      <w:r w:rsidRPr="009741B3">
        <w:rPr>
          <w:rFonts w:ascii="Arial" w:hAnsi="Arial" w:cs="Arial"/>
          <w:sz w:val="24"/>
          <w:szCs w:val="24"/>
        </w:rPr>
        <w:lastRenderedPageBreak/>
        <w:t>силу структурных единиц правового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2</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Внести в решение сельского Совета народных депутатов МО ..... от ... N ... "Об ..........." следующие изменения: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 дополнить статьей 15.1 следующего содержания: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15.1.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2.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2) в статье 16:</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часть 2 дополнить пунктом 2.1 следующего содержания: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"2.1)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пункт 3 части 4 дополнить подпунктом "б.2" следующего содержания: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"б.2)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13.</w:t>
      </w:r>
      <w:r w:rsidRPr="009741B3">
        <w:rPr>
          <w:rFonts w:ascii="Arial" w:hAnsi="Arial" w:cs="Arial"/>
          <w:b/>
          <w:sz w:val="24"/>
          <w:szCs w:val="24"/>
        </w:rPr>
        <w:t xml:space="preserve"> </w:t>
      </w:r>
      <w:r w:rsidRPr="009741B3">
        <w:rPr>
          <w:rFonts w:ascii="Arial" w:hAnsi="Arial" w:cs="Arial"/>
          <w:sz w:val="24"/>
          <w:szCs w:val="24"/>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согласно приложению 4 к решению сельского  Совета народных депутатов</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Юридическая сила приложений и законодательного акта, к которому они относятся, одинакова.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p>
    <w:p w:rsidR="00025AC5" w:rsidRDefault="00025AC5" w:rsidP="00DA02D9">
      <w:pPr>
        <w:jc w:val="right"/>
        <w:rPr>
          <w:rFonts w:ascii="Arial" w:hAnsi="Arial" w:cs="Arial"/>
          <w:sz w:val="24"/>
          <w:szCs w:val="24"/>
        </w:rPr>
      </w:pPr>
    </w:p>
    <w:p w:rsidR="00DA02D9" w:rsidRPr="009741B3" w:rsidRDefault="00DA02D9" w:rsidP="00DA02D9">
      <w:pPr>
        <w:jc w:val="right"/>
        <w:rPr>
          <w:rFonts w:ascii="Arial" w:hAnsi="Arial" w:cs="Arial"/>
          <w:sz w:val="24"/>
          <w:szCs w:val="24"/>
        </w:rPr>
      </w:pPr>
      <w:r w:rsidRPr="009741B3">
        <w:rPr>
          <w:rFonts w:ascii="Arial" w:hAnsi="Arial" w:cs="Arial"/>
          <w:sz w:val="24"/>
          <w:szCs w:val="24"/>
        </w:rPr>
        <w:lastRenderedPageBreak/>
        <w:t>Приложение</w:t>
      </w:r>
    </w:p>
    <w:p w:rsidR="00DA02D9" w:rsidRPr="009741B3" w:rsidRDefault="00DA02D9" w:rsidP="00DA02D9">
      <w:pPr>
        <w:jc w:val="right"/>
        <w:rPr>
          <w:rFonts w:ascii="Arial" w:hAnsi="Arial" w:cs="Arial"/>
          <w:sz w:val="24"/>
          <w:szCs w:val="24"/>
        </w:rPr>
      </w:pPr>
      <w:r w:rsidRPr="009741B3">
        <w:rPr>
          <w:rFonts w:ascii="Arial" w:hAnsi="Arial" w:cs="Arial"/>
          <w:sz w:val="24"/>
          <w:szCs w:val="24"/>
        </w:rPr>
        <w:t xml:space="preserve">к  ________ __________ </w:t>
      </w:r>
    </w:p>
    <w:p w:rsidR="00DA02D9" w:rsidRPr="009741B3" w:rsidRDefault="00DA02D9" w:rsidP="00DA02D9">
      <w:pPr>
        <w:spacing w:line="240" w:lineRule="exact"/>
        <w:jc w:val="center"/>
        <w:rPr>
          <w:rFonts w:ascii="Arial" w:hAnsi="Arial" w:cs="Arial"/>
          <w:sz w:val="24"/>
          <w:szCs w:val="24"/>
          <w:vertAlign w:val="subscript"/>
        </w:rPr>
      </w:pPr>
      <w:r w:rsidRPr="009741B3">
        <w:rPr>
          <w:rFonts w:ascii="Arial" w:hAnsi="Arial" w:cs="Arial"/>
          <w:color w:val="000000"/>
          <w:sz w:val="24"/>
          <w:szCs w:val="24"/>
        </w:rPr>
        <w:t xml:space="preserve">                                                                                                               </w:t>
      </w:r>
      <w:r w:rsidRPr="009741B3">
        <w:rPr>
          <w:rFonts w:ascii="Arial" w:hAnsi="Arial" w:cs="Arial"/>
          <w:color w:val="000000"/>
          <w:sz w:val="24"/>
          <w:szCs w:val="24"/>
          <w:vertAlign w:val="subscript"/>
        </w:rPr>
        <w:t>(вид муниципального правового акта)</w:t>
      </w:r>
    </w:p>
    <w:p w:rsidR="00DA02D9" w:rsidRPr="009741B3" w:rsidRDefault="00DA02D9" w:rsidP="00DA02D9">
      <w:pPr>
        <w:jc w:val="right"/>
        <w:rPr>
          <w:rFonts w:ascii="Arial" w:hAnsi="Arial" w:cs="Arial"/>
          <w:sz w:val="24"/>
          <w:szCs w:val="24"/>
        </w:rPr>
      </w:pPr>
      <w:r w:rsidRPr="009741B3">
        <w:rPr>
          <w:rFonts w:ascii="Arial" w:hAnsi="Arial" w:cs="Arial"/>
          <w:sz w:val="24"/>
          <w:szCs w:val="24"/>
        </w:rPr>
        <w:t>от ____________ № _____</w:t>
      </w:r>
    </w:p>
    <w:p w:rsidR="00DA02D9" w:rsidRPr="009741B3" w:rsidRDefault="00DA02D9" w:rsidP="00DA02D9">
      <w:pPr>
        <w:jc w:val="right"/>
        <w:rPr>
          <w:rFonts w:ascii="Arial" w:hAnsi="Arial" w:cs="Arial"/>
          <w:sz w:val="24"/>
          <w:szCs w:val="24"/>
        </w:rPr>
      </w:pPr>
    </w:p>
    <w:p w:rsidR="00DA02D9" w:rsidRPr="009741B3" w:rsidRDefault="00DA02D9" w:rsidP="00DA02D9">
      <w:pPr>
        <w:jc w:val="right"/>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Наименование приложения располагается по центру страницы.</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center"/>
        <w:outlineLvl w:val="0"/>
        <w:rPr>
          <w:rFonts w:ascii="Arial" w:hAnsi="Arial" w:cs="Arial"/>
          <w:b/>
          <w:sz w:val="24"/>
          <w:szCs w:val="24"/>
        </w:rPr>
      </w:pPr>
      <w:bookmarkStart w:id="2" w:name="Par327"/>
      <w:bookmarkEnd w:id="2"/>
      <w:r w:rsidRPr="009741B3">
        <w:rPr>
          <w:rFonts w:ascii="Arial" w:hAnsi="Arial" w:cs="Arial"/>
          <w:b/>
          <w:sz w:val="24"/>
          <w:szCs w:val="24"/>
        </w:rPr>
        <w:t>Статья 2. Порядок употребления ссылок</w:t>
      </w:r>
    </w:p>
    <w:p w:rsidR="00DA02D9" w:rsidRPr="009741B3" w:rsidRDefault="00DA02D9" w:rsidP="00DA02D9">
      <w:pPr>
        <w:ind w:firstLine="540"/>
        <w:jc w:val="center"/>
        <w:rPr>
          <w:rFonts w:ascii="Arial" w:hAnsi="Arial" w:cs="Arial"/>
          <w:b/>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w:t>
      </w:r>
      <w:r w:rsidRPr="009741B3">
        <w:rPr>
          <w:rFonts w:ascii="Arial" w:hAnsi="Arial" w:cs="Arial"/>
          <w:b/>
          <w:sz w:val="24"/>
          <w:szCs w:val="24"/>
        </w:rPr>
        <w:t xml:space="preserve"> </w:t>
      </w:r>
      <w:r w:rsidRPr="009741B3">
        <w:rPr>
          <w:rFonts w:ascii="Arial" w:hAnsi="Arial" w:cs="Arial"/>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 отсутствии номера правового акта указываются его вид, дата подписания и наименование правового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Вид конкретного законодательного акта указывается с прописной буквы.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4. При неоднократных ссылках на один и тот же правовой акт при первом его упоминании применяется следующая форма: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соответствии с Решением сельского Совета народных депутатов от............. года N ......... "Об утверждении структуры администрации" (далее - Решение "Об утверждении структуры администрации").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5 Ссылки на Конституцию Российской Федерации оформляются следующим образом:</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соответствии с частью 1 статьи 5 Конституции Российской Федерации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6. При ссылке на кодекс дата подписания и регистрационный номер кодекса не указываются.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регулируются Трудовым кодексом Российской Федерации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соответствии с частью второй Гражданского кодекса Российской Федерации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7. При ссылках на конкретную статью кодекса, состоящего из нескольких частей, номер части кодекса не указывается.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порядке, установленном статьей 20 Налогового кодекса Российской Федерации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соответствии со статьей 924 Гражданского кодекса Российской Федерации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соответствии с пунктом 4 части 2 статьи 10 Федерального закона от ... N ...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 xml:space="preserve">9. Обозначения разделов, глав, статей, частей, пунктов печатаются цифрами, </w:t>
      </w:r>
      <w:r w:rsidRPr="009741B3">
        <w:rPr>
          <w:rFonts w:ascii="Arial" w:hAnsi="Arial" w:cs="Arial"/>
          <w:sz w:val="24"/>
          <w:szCs w:val="24"/>
        </w:rPr>
        <w:lastRenderedPageBreak/>
        <w:t>обозначения подпунктов печатаются строчными буквами русского алфавита в кавычках.</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подпункт "а.2" пункта 2 части 1 статьи 5</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подпункт "в" пункта 1 части 2 статьи 5</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глава 5</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разделы III и IV</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10. Обозначения абзацев при ссылках на них указываются словами.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абзац второй части 1 статьи 1</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соответствии с абзацем первым части 1 статьи 1</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 этом первым считается тот абзац, с которого начинается структурная единица, в составе которой он находится.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33. Контрольно-счетный орган</w:t>
      </w:r>
    </w:p>
    <w:p w:rsidR="00DA02D9" w:rsidRPr="009741B3" w:rsidRDefault="00DA02D9" w:rsidP="00DA02D9">
      <w:pPr>
        <w:ind w:firstLine="540"/>
        <w:jc w:val="both"/>
        <w:rPr>
          <w:rFonts w:ascii="Arial" w:hAnsi="Arial" w:cs="Arial"/>
          <w:sz w:val="24"/>
          <w:szCs w:val="24"/>
        </w:rPr>
      </w:pP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1. .......:    (абзац первый части 1)</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второй части 1)</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третий части 1)</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       (абзац четвертый части 1)</w:t>
      </w:r>
    </w:p>
    <w:p w:rsidR="00DA02D9" w:rsidRPr="009741B3" w:rsidRDefault="00DA02D9" w:rsidP="00DA02D9">
      <w:pPr>
        <w:pStyle w:val="ConsPlusNonformat"/>
        <w:jc w:val="both"/>
        <w:rPr>
          <w:rFonts w:ascii="Arial" w:hAnsi="Arial" w:cs="Arial"/>
          <w:sz w:val="24"/>
          <w:szCs w:val="24"/>
        </w:rPr>
      </w:pPr>
      <w:r w:rsidRPr="009741B3">
        <w:rPr>
          <w:rFonts w:ascii="Arial" w:hAnsi="Arial" w:cs="Arial"/>
          <w:sz w:val="24"/>
          <w:szCs w:val="24"/>
        </w:rPr>
        <w:t xml:space="preserve">    2. .........   (часть 2).</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11. Ссылки на структурные единицы одного и того же правового акта оформляются следующим образом:</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содержащиеся в главе 3 настоящего Положения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связи с положениями настоящей главы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соответствии с частью 3.2 статьи 5 настоящего Порядка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соответствии с пунктом 1 части 1 настоящей статьи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содержащиеся в параграфе 2 настоящей главы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13. В тексте проекта МПА недопустимы ссылки на нормативные предписания других правовых  актов, которые, в свою очередь, являются отсылочными.</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center"/>
        <w:outlineLvl w:val="0"/>
        <w:rPr>
          <w:rFonts w:ascii="Arial" w:hAnsi="Arial" w:cs="Arial"/>
          <w:b/>
          <w:sz w:val="24"/>
          <w:szCs w:val="24"/>
        </w:rPr>
      </w:pPr>
      <w:bookmarkStart w:id="3" w:name="Par512"/>
      <w:bookmarkEnd w:id="3"/>
      <w:r w:rsidRPr="009741B3">
        <w:rPr>
          <w:rFonts w:ascii="Arial" w:hAnsi="Arial" w:cs="Arial"/>
          <w:b/>
          <w:sz w:val="24"/>
          <w:szCs w:val="24"/>
        </w:rPr>
        <w:t>Статья 3. Внесение изменений в правовые акты</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2. Внесением изменений считается: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замена слов, цифр;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исключение слов, цифр, предложений;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исключение структурных единиц не вступившего в силу правового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новая редакция структурной единицы правового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дополнение структурной единицы статьи правового акта новыми словами, цифрами или предложениями;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lastRenderedPageBreak/>
        <w:t>дополнение структурными единицами правового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приостановление действия правового акта или его структурных единиц;</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продление действия правового акта или его структурных единиц.</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3. 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p>
    <w:p w:rsidR="00DA02D9" w:rsidRPr="009741B3" w:rsidRDefault="00DA02D9" w:rsidP="00DA02D9">
      <w:pPr>
        <w:jc w:val="center"/>
        <w:rPr>
          <w:rFonts w:ascii="Arial" w:hAnsi="Arial" w:cs="Arial"/>
          <w:sz w:val="24"/>
          <w:szCs w:val="24"/>
        </w:rPr>
      </w:pPr>
      <w:r w:rsidRPr="009741B3">
        <w:rPr>
          <w:rFonts w:ascii="Arial" w:hAnsi="Arial" w:cs="Arial"/>
          <w:sz w:val="24"/>
          <w:szCs w:val="24"/>
        </w:rPr>
        <w:t>О внесении изменения в Устав МО  "..."</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или</w:t>
      </w:r>
    </w:p>
    <w:p w:rsidR="00DA02D9" w:rsidRPr="009741B3" w:rsidRDefault="00DA02D9" w:rsidP="00DA02D9">
      <w:pPr>
        <w:ind w:firstLine="540"/>
        <w:jc w:val="both"/>
        <w:rPr>
          <w:rFonts w:ascii="Arial" w:hAnsi="Arial" w:cs="Arial"/>
          <w:sz w:val="24"/>
          <w:szCs w:val="24"/>
        </w:rPr>
      </w:pPr>
    </w:p>
    <w:p w:rsidR="00DA02D9" w:rsidRPr="009741B3" w:rsidRDefault="00DA02D9" w:rsidP="00DA02D9">
      <w:pPr>
        <w:jc w:val="center"/>
        <w:rPr>
          <w:rFonts w:ascii="Arial" w:hAnsi="Arial" w:cs="Arial"/>
          <w:sz w:val="24"/>
          <w:szCs w:val="24"/>
        </w:rPr>
      </w:pPr>
      <w:r w:rsidRPr="009741B3">
        <w:rPr>
          <w:rFonts w:ascii="Arial" w:hAnsi="Arial" w:cs="Arial"/>
          <w:sz w:val="24"/>
          <w:szCs w:val="24"/>
        </w:rPr>
        <w:t>О внесении изменений в решение сельского Совета народных  депутатов "..."</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То же правило действует в отношении абзаца первого каждой статьи, если статья содержит два или более изменения: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5. Внесение в основной правовой акт правовых норм временного характера не допускается.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Часть 1 статьи 7 Устава МО ......  дополнить предложением следующего содержания: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или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подпункте "в" пункта 2 части 1 статьи 7 слова "..." заменить словами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статью 1 после слов "..." дополнить словами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lastRenderedPageBreak/>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пункт 1 статьи 1 дополнить словами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статью 2 дополнить частью 3 следующего содержания: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"3.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часть 5 статьи 6 дополнить пунктом 4 следующего содержания: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"4.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пункт 3 части 3 статьи 7 дополнить подпунктом 5 следующего содержания: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"5.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12. В целях сохранения структуры статьи: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 дополнение абзацами может производиться только в конец соответствующей структурной единицы;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13. Новая редакция правового акта в целом, как правило, не допускается.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14. Структурная единица правового акта излагается в новой редакции в случаях, если: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необходимо внести существенные изменения в данную структурную единицу;</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неоднократно вносились изменения в текст структурной единицы правового акта.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15. При необходимости изложить одну структурную единицу правового акта в новой редакции применяется следующая формулировка: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Внести в статью 16 Устава МО "..."  изменение, изложив ее в следующей редакции:</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"Статья 16.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В данном случае наименование правового акта должно быть следующим:</w:t>
      </w:r>
    </w:p>
    <w:p w:rsidR="00DA02D9" w:rsidRPr="009741B3" w:rsidRDefault="00DA02D9" w:rsidP="00DA02D9">
      <w:pPr>
        <w:jc w:val="center"/>
        <w:rPr>
          <w:rFonts w:ascii="Arial" w:hAnsi="Arial" w:cs="Arial"/>
          <w:sz w:val="24"/>
          <w:szCs w:val="24"/>
        </w:rPr>
      </w:pPr>
      <w:r w:rsidRPr="009741B3">
        <w:rPr>
          <w:rFonts w:ascii="Arial" w:hAnsi="Arial" w:cs="Arial"/>
          <w:sz w:val="24"/>
          <w:szCs w:val="24"/>
        </w:rPr>
        <w:t>О внесении изменения</w:t>
      </w:r>
    </w:p>
    <w:p w:rsidR="00DA02D9" w:rsidRPr="009741B3" w:rsidRDefault="00DA02D9" w:rsidP="00DA02D9">
      <w:pPr>
        <w:jc w:val="center"/>
        <w:rPr>
          <w:rFonts w:ascii="Arial" w:hAnsi="Arial" w:cs="Arial"/>
          <w:sz w:val="24"/>
          <w:szCs w:val="24"/>
        </w:rPr>
      </w:pPr>
      <w:r w:rsidRPr="009741B3">
        <w:rPr>
          <w:rFonts w:ascii="Arial" w:hAnsi="Arial" w:cs="Arial"/>
          <w:sz w:val="24"/>
          <w:szCs w:val="24"/>
        </w:rPr>
        <w:t>в статью 16 Устава МО  "..."</w:t>
      </w:r>
    </w:p>
    <w:p w:rsidR="00DA02D9" w:rsidRPr="009741B3" w:rsidRDefault="00DA02D9" w:rsidP="00DA02D9">
      <w:pPr>
        <w:ind w:firstLine="540"/>
        <w:jc w:val="both"/>
        <w:rPr>
          <w:rFonts w:ascii="Arial" w:hAnsi="Arial" w:cs="Arial"/>
          <w:sz w:val="24"/>
          <w:szCs w:val="24"/>
        </w:rPr>
      </w:pP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17. При необходимости заменить цифровые обозначения употребляется термин "цифры", а не "числа".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lastRenderedPageBreak/>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цифры "12, 14, 125" заменить цифрами "13, 15, 126"</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18. При необходимости заменить слова и цифры употребляется термин "слова".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слова "в 50 раз" заменить словами "в 100 раз"</w:t>
      </w:r>
    </w:p>
    <w:p w:rsidR="00DA02D9" w:rsidRPr="009741B3" w:rsidRDefault="00DA02D9" w:rsidP="00DA02D9">
      <w:pPr>
        <w:ind w:firstLine="540"/>
        <w:jc w:val="center"/>
        <w:outlineLvl w:val="0"/>
        <w:rPr>
          <w:rFonts w:ascii="Arial" w:hAnsi="Arial" w:cs="Arial"/>
          <w:b/>
          <w:sz w:val="24"/>
          <w:szCs w:val="24"/>
        </w:rPr>
      </w:pPr>
      <w:bookmarkStart w:id="4" w:name="Par726"/>
      <w:bookmarkEnd w:id="4"/>
      <w:r w:rsidRPr="009741B3">
        <w:rPr>
          <w:rFonts w:ascii="Arial" w:hAnsi="Arial" w:cs="Arial"/>
          <w:b/>
          <w:sz w:val="24"/>
          <w:szCs w:val="24"/>
        </w:rPr>
        <w:t>Статья 4. Перечень правовых актов, подлежащих признанию утратившими силу</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 Для приведения правовых актов в соответствие с вновь принятым федеральным законом, законом Оренбургской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2. В перечень правовых  актов, подлежащих признанию утратившими силу, включаются: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 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lastRenderedPageBreak/>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Пример:</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Признать утратившим силу пункт 2 приложения, утвержденного Решением сельского  Совета народных  депутатов МО ...  от ... N ... "Об ...".</w:t>
      </w:r>
    </w:p>
    <w:p w:rsidR="00DA02D9" w:rsidRPr="009741B3" w:rsidRDefault="00DA02D9" w:rsidP="00DA02D9">
      <w:pPr>
        <w:ind w:firstLine="540"/>
        <w:jc w:val="both"/>
        <w:rPr>
          <w:rFonts w:ascii="Arial" w:hAnsi="Arial" w:cs="Arial"/>
          <w:sz w:val="24"/>
          <w:szCs w:val="24"/>
        </w:rPr>
      </w:pPr>
      <w:r w:rsidRPr="009741B3">
        <w:rPr>
          <w:rFonts w:ascii="Arial" w:hAnsi="Arial" w:cs="Arial"/>
          <w:sz w:val="24"/>
          <w:szCs w:val="24"/>
        </w:rPr>
        <w:t>11. Если правовой акт еще не вступил в силу, а необходимость в нем отпала, применяется термин "отменить".</w:t>
      </w:r>
    </w:p>
    <w:p w:rsidR="00DA02D9" w:rsidRPr="009741B3" w:rsidRDefault="00DA02D9" w:rsidP="00DA02D9">
      <w:pPr>
        <w:ind w:left="-567"/>
        <w:jc w:val="both"/>
        <w:rPr>
          <w:rFonts w:ascii="Arial" w:hAnsi="Arial" w:cs="Arial"/>
          <w:sz w:val="24"/>
          <w:szCs w:val="24"/>
        </w:rPr>
      </w:pPr>
    </w:p>
    <w:p w:rsidR="00DA02D9" w:rsidRPr="009741B3" w:rsidRDefault="00DA02D9" w:rsidP="00DA02D9">
      <w:pPr>
        <w:rPr>
          <w:rFonts w:ascii="Arial" w:hAnsi="Arial" w:cs="Arial"/>
          <w:sz w:val="24"/>
          <w:szCs w:val="24"/>
        </w:rPr>
      </w:pPr>
    </w:p>
    <w:p w:rsidR="00DA02D9" w:rsidRPr="009741B3" w:rsidRDefault="00DA02D9" w:rsidP="00DA02D9">
      <w:pPr>
        <w:rPr>
          <w:rFonts w:ascii="Arial" w:hAnsi="Arial" w:cs="Arial"/>
          <w:sz w:val="24"/>
          <w:szCs w:val="24"/>
        </w:rPr>
      </w:pPr>
    </w:p>
    <w:p w:rsidR="00DA02D9" w:rsidRPr="009741B3" w:rsidRDefault="00DA02D9" w:rsidP="00DA02D9">
      <w:pPr>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jc w:val="both"/>
        <w:rPr>
          <w:rFonts w:ascii="Arial" w:hAnsi="Arial" w:cs="Arial"/>
          <w:sz w:val="24"/>
          <w:szCs w:val="24"/>
        </w:rPr>
      </w:pPr>
    </w:p>
    <w:p w:rsidR="00DA02D9" w:rsidRPr="009741B3" w:rsidRDefault="00DA02D9" w:rsidP="00DA02D9">
      <w:pPr>
        <w:rPr>
          <w:rFonts w:ascii="Arial" w:hAnsi="Arial" w:cs="Arial"/>
          <w:sz w:val="24"/>
          <w:szCs w:val="24"/>
        </w:rPr>
      </w:pPr>
    </w:p>
    <w:p w:rsidR="00DA02D9" w:rsidRPr="009741B3" w:rsidRDefault="00DA02D9" w:rsidP="00DA02D9">
      <w:pPr>
        <w:rPr>
          <w:rFonts w:ascii="Arial" w:hAnsi="Arial" w:cs="Arial"/>
          <w:sz w:val="24"/>
          <w:szCs w:val="24"/>
        </w:rPr>
      </w:pPr>
    </w:p>
    <w:p w:rsidR="007B44F9" w:rsidRDefault="007B44F9"/>
    <w:sectPr w:rsidR="007B44F9" w:rsidSect="00A55175">
      <w:foot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43" w:rsidRDefault="00355C43" w:rsidP="00865743">
      <w:r>
        <w:separator/>
      </w:r>
    </w:p>
  </w:endnote>
  <w:endnote w:type="continuationSeparator" w:id="0">
    <w:p w:rsidR="00355C43" w:rsidRDefault="00355C43" w:rsidP="00865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A7" w:rsidRDefault="0096004E">
    <w:pPr>
      <w:pStyle w:val="a3"/>
      <w:jc w:val="right"/>
    </w:pPr>
    <w:r>
      <w:fldChar w:fldCharType="begin"/>
    </w:r>
    <w:r w:rsidR="00DA02D9">
      <w:instrText xml:space="preserve"> PAGE   \* MERGEFORMAT </w:instrText>
    </w:r>
    <w:r>
      <w:fldChar w:fldCharType="separate"/>
    </w:r>
    <w:r w:rsidR="00A75CCF">
      <w:rPr>
        <w:noProof/>
      </w:rPr>
      <w:t>12</w:t>
    </w:r>
    <w:r>
      <w:fldChar w:fldCharType="end"/>
    </w:r>
  </w:p>
  <w:p w:rsidR="00AD3CA7" w:rsidRDefault="00355C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43" w:rsidRDefault="00355C43" w:rsidP="00865743">
      <w:r>
        <w:separator/>
      </w:r>
    </w:p>
  </w:footnote>
  <w:footnote w:type="continuationSeparator" w:id="0">
    <w:p w:rsidR="00355C43" w:rsidRDefault="00355C43" w:rsidP="008657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02D9"/>
    <w:rsid w:val="00025AC5"/>
    <w:rsid w:val="00044EFA"/>
    <w:rsid w:val="001A1BC4"/>
    <w:rsid w:val="00355C43"/>
    <w:rsid w:val="005B6FB1"/>
    <w:rsid w:val="0067282C"/>
    <w:rsid w:val="007B44F9"/>
    <w:rsid w:val="007C5D00"/>
    <w:rsid w:val="00827516"/>
    <w:rsid w:val="00865743"/>
    <w:rsid w:val="0096004E"/>
    <w:rsid w:val="009E2E71"/>
    <w:rsid w:val="00A75CCF"/>
    <w:rsid w:val="00B5521C"/>
    <w:rsid w:val="00DA02D9"/>
    <w:rsid w:val="00E70538"/>
    <w:rsid w:val="00F14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D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A02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A02D9"/>
    <w:pPr>
      <w:tabs>
        <w:tab w:val="center" w:pos="4677"/>
        <w:tab w:val="right" w:pos="9355"/>
      </w:tabs>
    </w:pPr>
  </w:style>
  <w:style w:type="character" w:customStyle="1" w:styleId="a4">
    <w:name w:val="Нижний колонтитул Знак"/>
    <w:basedOn w:val="a0"/>
    <w:link w:val="a3"/>
    <w:rsid w:val="00DA02D9"/>
    <w:rPr>
      <w:rFonts w:ascii="Times New Roman" w:eastAsia="Calibri" w:hAnsi="Times New Roman" w:cs="Times New Roman"/>
      <w:sz w:val="20"/>
      <w:szCs w:val="20"/>
      <w:lang w:eastAsia="ru-RU"/>
    </w:rPr>
  </w:style>
  <w:style w:type="paragraph" w:customStyle="1" w:styleId="ConsTitle">
    <w:name w:val="ConsTitle"/>
    <w:rsid w:val="00DA02D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3782</Words>
  <Characters>21561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2017-04-18T07:48:00Z</cp:lastPrinted>
  <dcterms:created xsi:type="dcterms:W3CDTF">2017-04-12T06:33:00Z</dcterms:created>
  <dcterms:modified xsi:type="dcterms:W3CDTF">2017-04-18T07:50:00Z</dcterms:modified>
</cp:coreProperties>
</file>