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DF" w:rsidRPr="00ED5AA0" w:rsidRDefault="00FB47DF" w:rsidP="00ED5AA0">
      <w:pPr>
        <w:shd w:val="clear" w:color="auto" w:fill="FFFFFF"/>
        <w:rPr>
          <w:b/>
          <w:color w:val="000000"/>
          <w:spacing w:val="-1"/>
          <w:sz w:val="32"/>
          <w:szCs w:val="32"/>
        </w:rPr>
      </w:pPr>
    </w:p>
    <w:p w:rsidR="00ED5AA0" w:rsidRPr="00855BD1" w:rsidRDefault="00ED5AA0" w:rsidP="00ED5AA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55BD1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D5AA0" w:rsidRPr="00855BD1" w:rsidRDefault="00ED5AA0" w:rsidP="00ED5AA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55BD1">
        <w:rPr>
          <w:rFonts w:ascii="Times New Roman" w:hAnsi="Times New Roman"/>
          <w:b/>
          <w:sz w:val="24"/>
          <w:szCs w:val="24"/>
        </w:rPr>
        <w:t>ОРЛОВСКАЯ ОБЛАСТЬ</w:t>
      </w:r>
    </w:p>
    <w:p w:rsidR="00ED5AA0" w:rsidRPr="00855BD1" w:rsidRDefault="00ED5AA0" w:rsidP="00ED5AA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55BD1">
        <w:rPr>
          <w:rFonts w:ascii="Times New Roman" w:hAnsi="Times New Roman"/>
          <w:b/>
          <w:sz w:val="24"/>
          <w:szCs w:val="24"/>
        </w:rPr>
        <w:t>ТРОСНЯНСКИЙ РАЙОН</w:t>
      </w:r>
    </w:p>
    <w:p w:rsidR="00ED5AA0" w:rsidRPr="00855BD1" w:rsidRDefault="00ED5AA0" w:rsidP="00ED5AA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55BD1">
        <w:rPr>
          <w:rFonts w:ascii="Times New Roman" w:hAnsi="Times New Roman"/>
          <w:b/>
          <w:sz w:val="24"/>
          <w:szCs w:val="24"/>
        </w:rPr>
        <w:t>ВОРОНЕЦКИЙ  СЕЛЬСКИЙ СОВЕТ НАРОДНЫХ ДЕПУТАТОВ</w:t>
      </w:r>
    </w:p>
    <w:p w:rsidR="00ED5AA0" w:rsidRDefault="00ED5AA0" w:rsidP="00ED5AA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D5AA0" w:rsidRDefault="00ED5AA0" w:rsidP="00ED5AA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D5AA0" w:rsidRPr="00855BD1" w:rsidRDefault="00ED5AA0" w:rsidP="00ED5AA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55BD1">
        <w:rPr>
          <w:rFonts w:ascii="Times New Roman" w:hAnsi="Times New Roman"/>
          <w:b/>
          <w:sz w:val="24"/>
          <w:szCs w:val="24"/>
        </w:rPr>
        <w:t>РЕШЕНИЕ</w:t>
      </w:r>
    </w:p>
    <w:p w:rsidR="00AA7F73" w:rsidRDefault="00AA7F73" w:rsidP="00ED5AA0">
      <w:pPr>
        <w:pStyle w:val="a4"/>
        <w:rPr>
          <w:rFonts w:ascii="Times New Roman" w:hAnsi="Times New Roman"/>
          <w:sz w:val="28"/>
          <w:szCs w:val="28"/>
        </w:rPr>
      </w:pPr>
    </w:p>
    <w:p w:rsidR="00ED5AA0" w:rsidRPr="00FA5B3D" w:rsidRDefault="001D22EB" w:rsidP="00ED5AA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Arial" w:eastAsia="Arial" w:hAnsi="Arial" w:cs="Arial"/>
          <w:sz w:val="24"/>
        </w:rPr>
        <w:t>от «03</w:t>
      </w:r>
      <w:r w:rsidR="00296495">
        <w:rPr>
          <w:rFonts w:ascii="Arial" w:eastAsia="Arial" w:hAnsi="Arial" w:cs="Arial"/>
          <w:sz w:val="24"/>
        </w:rPr>
        <w:t xml:space="preserve"> »   </w:t>
      </w:r>
      <w:r>
        <w:rPr>
          <w:rFonts w:ascii="Arial" w:eastAsia="Arial" w:hAnsi="Arial" w:cs="Arial"/>
          <w:sz w:val="24"/>
        </w:rPr>
        <w:t>июля</w:t>
      </w:r>
      <w:r w:rsidR="00296495">
        <w:rPr>
          <w:rFonts w:ascii="Arial" w:eastAsia="Arial" w:hAnsi="Arial" w:cs="Arial"/>
          <w:sz w:val="24"/>
        </w:rPr>
        <w:t xml:space="preserve">  201</w:t>
      </w:r>
      <w:r w:rsidR="00296495" w:rsidRPr="004C5492">
        <w:rPr>
          <w:rFonts w:ascii="Arial" w:eastAsia="Arial" w:hAnsi="Arial" w:cs="Arial"/>
          <w:sz w:val="24"/>
        </w:rPr>
        <w:t>8</w:t>
      </w:r>
      <w:r w:rsidR="00296495">
        <w:rPr>
          <w:rFonts w:ascii="Arial" w:eastAsia="Arial" w:hAnsi="Arial" w:cs="Arial"/>
          <w:sz w:val="24"/>
        </w:rPr>
        <w:t xml:space="preserve"> г</w:t>
      </w:r>
      <w:r w:rsidR="00296495" w:rsidRPr="00FA5B3D">
        <w:rPr>
          <w:rFonts w:ascii="Times New Roman" w:hAnsi="Times New Roman"/>
          <w:sz w:val="24"/>
          <w:szCs w:val="24"/>
        </w:rPr>
        <w:t xml:space="preserve"> </w:t>
      </w:r>
      <w:r w:rsidR="002964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ED5AA0" w:rsidRPr="00FA5B3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61</w:t>
      </w:r>
    </w:p>
    <w:p w:rsidR="00ED5AA0" w:rsidRPr="00FA5B3D" w:rsidRDefault="00ED5AA0" w:rsidP="00ED5AA0">
      <w:pPr>
        <w:pStyle w:val="a4"/>
        <w:rPr>
          <w:rFonts w:ascii="Times New Roman" w:hAnsi="Times New Roman"/>
          <w:bCs/>
        </w:rPr>
      </w:pPr>
      <w:r w:rsidRPr="00FA5B3D">
        <w:rPr>
          <w:rFonts w:ascii="Times New Roman" w:hAnsi="Times New Roman"/>
          <w:bCs/>
        </w:rPr>
        <w:t>с.</w:t>
      </w:r>
      <w:r w:rsidRPr="00FA5B3D">
        <w:rPr>
          <w:rFonts w:ascii="Times New Roman" w:hAnsi="Times New Roman"/>
        </w:rPr>
        <w:t xml:space="preserve"> Воронец</w:t>
      </w:r>
    </w:p>
    <w:p w:rsidR="00955CD1" w:rsidRPr="006F1016" w:rsidRDefault="00955CD1" w:rsidP="00955CD1">
      <w:pPr>
        <w:shd w:val="clear" w:color="auto" w:fill="FFFFFF"/>
        <w:ind w:left="11" w:firstLine="697"/>
        <w:jc w:val="center"/>
        <w:rPr>
          <w:b/>
          <w:color w:val="000000"/>
          <w:spacing w:val="-1"/>
          <w:sz w:val="28"/>
          <w:szCs w:val="28"/>
        </w:rPr>
      </w:pPr>
    </w:p>
    <w:p w:rsidR="00ED5AA0" w:rsidRPr="00296495" w:rsidRDefault="00ED5AA0" w:rsidP="00ED5AA0">
      <w:pPr>
        <w:rPr>
          <w:sz w:val="24"/>
          <w:szCs w:val="24"/>
        </w:rPr>
      </w:pPr>
      <w:r w:rsidRPr="00296495">
        <w:rPr>
          <w:sz w:val="24"/>
          <w:szCs w:val="24"/>
        </w:rPr>
        <w:t xml:space="preserve">  </w:t>
      </w:r>
      <w:r w:rsidR="00955CD1" w:rsidRPr="00296495">
        <w:rPr>
          <w:sz w:val="24"/>
          <w:szCs w:val="24"/>
        </w:rPr>
        <w:t xml:space="preserve">Об утверждении </w:t>
      </w:r>
      <w:r w:rsidR="00CD2921" w:rsidRPr="00296495">
        <w:rPr>
          <w:sz w:val="24"/>
          <w:szCs w:val="24"/>
        </w:rPr>
        <w:t>Положения о</w:t>
      </w:r>
    </w:p>
    <w:p w:rsidR="00ED5AA0" w:rsidRPr="00296495" w:rsidRDefault="00CD2921" w:rsidP="00ED5AA0">
      <w:pPr>
        <w:rPr>
          <w:sz w:val="24"/>
          <w:szCs w:val="24"/>
        </w:rPr>
      </w:pPr>
      <w:r w:rsidRPr="00296495">
        <w:rPr>
          <w:sz w:val="24"/>
          <w:szCs w:val="24"/>
        </w:rPr>
        <w:t xml:space="preserve"> </w:t>
      </w:r>
      <w:proofErr w:type="gramStart"/>
      <w:r w:rsidRPr="00296495">
        <w:rPr>
          <w:sz w:val="24"/>
          <w:szCs w:val="24"/>
        </w:rPr>
        <w:t>порядке</w:t>
      </w:r>
      <w:proofErr w:type="gramEnd"/>
      <w:r w:rsidRPr="00296495">
        <w:rPr>
          <w:sz w:val="24"/>
          <w:szCs w:val="24"/>
        </w:rPr>
        <w:t xml:space="preserve"> реализации правотворческой</w:t>
      </w:r>
    </w:p>
    <w:p w:rsidR="00FB0EC4" w:rsidRDefault="00CD2921" w:rsidP="00ED5AA0">
      <w:pPr>
        <w:rPr>
          <w:sz w:val="24"/>
          <w:szCs w:val="24"/>
        </w:rPr>
      </w:pPr>
      <w:r w:rsidRPr="00296495">
        <w:rPr>
          <w:sz w:val="24"/>
          <w:szCs w:val="24"/>
        </w:rPr>
        <w:t xml:space="preserve"> инициативы граждан </w:t>
      </w:r>
      <w:r w:rsidR="00FB0EC4">
        <w:rPr>
          <w:sz w:val="24"/>
          <w:szCs w:val="24"/>
        </w:rPr>
        <w:t>Воронецкого</w:t>
      </w:r>
    </w:p>
    <w:p w:rsidR="00CD2921" w:rsidRPr="00296495" w:rsidRDefault="00FB0EC4" w:rsidP="00ED5AA0">
      <w:pPr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</w:t>
      </w:r>
      <w:proofErr w:type="spellStart"/>
      <w:r w:rsidR="00CD2921" w:rsidRPr="00296495">
        <w:rPr>
          <w:sz w:val="24"/>
          <w:szCs w:val="24"/>
        </w:rPr>
        <w:t>Троснянского</w:t>
      </w:r>
      <w:proofErr w:type="spellEnd"/>
      <w:r w:rsidR="00CD2921" w:rsidRPr="00296495">
        <w:rPr>
          <w:sz w:val="24"/>
          <w:szCs w:val="24"/>
        </w:rPr>
        <w:t xml:space="preserve"> района </w:t>
      </w:r>
    </w:p>
    <w:p w:rsidR="00296495" w:rsidRPr="00296495" w:rsidRDefault="00D851F9" w:rsidP="00296495">
      <w:pPr>
        <w:shd w:val="clear" w:color="auto" w:fill="FFFFFF"/>
        <w:spacing w:before="322" w:line="322" w:lineRule="exact"/>
        <w:ind w:left="10" w:firstLine="696"/>
        <w:jc w:val="both"/>
        <w:rPr>
          <w:sz w:val="24"/>
          <w:szCs w:val="24"/>
        </w:rPr>
      </w:pPr>
      <w:r w:rsidRPr="00296495">
        <w:rPr>
          <w:color w:val="000000"/>
          <w:spacing w:val="-1"/>
          <w:sz w:val="24"/>
          <w:szCs w:val="24"/>
        </w:rPr>
        <w:t>В соответствии с</w:t>
      </w:r>
      <w:r w:rsidR="00CD2921" w:rsidRPr="00296495">
        <w:rPr>
          <w:sz w:val="24"/>
          <w:szCs w:val="24"/>
        </w:rPr>
        <w:t xml:space="preserve"> Федеральным законом «Об общих принципах организации местного самоуправления в Российской Федерации» от 06.10.2003 № 131-ФЗ, законодательством Орловской области, </w:t>
      </w:r>
      <w:r w:rsidR="006F1016" w:rsidRPr="00296495">
        <w:rPr>
          <w:sz w:val="24"/>
          <w:szCs w:val="24"/>
        </w:rPr>
        <w:t xml:space="preserve">руководствуясь </w:t>
      </w:r>
      <w:r w:rsidR="00CD2921" w:rsidRPr="00296495">
        <w:rPr>
          <w:sz w:val="24"/>
          <w:szCs w:val="24"/>
        </w:rPr>
        <w:t xml:space="preserve">Уставом  </w:t>
      </w:r>
      <w:proofErr w:type="spellStart"/>
      <w:r w:rsidR="00CD2921" w:rsidRPr="00296495">
        <w:rPr>
          <w:sz w:val="24"/>
          <w:szCs w:val="24"/>
        </w:rPr>
        <w:t>Троснянского</w:t>
      </w:r>
      <w:proofErr w:type="spellEnd"/>
      <w:r w:rsidR="00CD2921" w:rsidRPr="00296495">
        <w:rPr>
          <w:sz w:val="24"/>
          <w:szCs w:val="24"/>
        </w:rPr>
        <w:t xml:space="preserve"> района Орловской области</w:t>
      </w:r>
      <w:r w:rsidR="00ED5AA0" w:rsidRPr="00296495">
        <w:rPr>
          <w:sz w:val="24"/>
          <w:szCs w:val="24"/>
        </w:rPr>
        <w:t>, Воронецкий сельский Совет народных депутатов РЕШИЛ</w:t>
      </w:r>
      <w:r w:rsidR="002246E3" w:rsidRPr="00296495">
        <w:rPr>
          <w:color w:val="000000"/>
          <w:spacing w:val="-1"/>
          <w:sz w:val="24"/>
          <w:szCs w:val="24"/>
        </w:rPr>
        <w:t>:</w:t>
      </w:r>
    </w:p>
    <w:p w:rsidR="006F1016" w:rsidRPr="00FB0EC4" w:rsidRDefault="00296495" w:rsidP="00FB0EC4">
      <w:pPr>
        <w:rPr>
          <w:sz w:val="24"/>
          <w:szCs w:val="24"/>
        </w:rPr>
      </w:pPr>
      <w:r>
        <w:rPr>
          <w:color w:val="000000"/>
          <w:spacing w:val="-31"/>
          <w:sz w:val="24"/>
          <w:szCs w:val="24"/>
        </w:rPr>
        <w:t xml:space="preserve">         </w:t>
      </w:r>
      <w:r w:rsidR="00D851F9" w:rsidRPr="00296495">
        <w:rPr>
          <w:color w:val="000000"/>
          <w:spacing w:val="-31"/>
          <w:sz w:val="24"/>
          <w:szCs w:val="24"/>
        </w:rPr>
        <w:t>1.</w:t>
      </w:r>
      <w:r>
        <w:rPr>
          <w:color w:val="000000"/>
          <w:spacing w:val="-31"/>
          <w:sz w:val="24"/>
          <w:szCs w:val="24"/>
        </w:rPr>
        <w:t xml:space="preserve"> </w:t>
      </w:r>
      <w:r w:rsidR="00D851F9" w:rsidRPr="00296495">
        <w:rPr>
          <w:color w:val="000000"/>
          <w:spacing w:val="1"/>
          <w:sz w:val="24"/>
          <w:szCs w:val="24"/>
        </w:rPr>
        <w:t xml:space="preserve">Утвердить  </w:t>
      </w:r>
      <w:r w:rsidR="006F1016" w:rsidRPr="00296495">
        <w:rPr>
          <w:color w:val="000000"/>
          <w:spacing w:val="1"/>
          <w:sz w:val="24"/>
          <w:szCs w:val="24"/>
        </w:rPr>
        <w:t>Положение о порядке реализации правотвор</w:t>
      </w:r>
      <w:r w:rsidR="00302511" w:rsidRPr="00296495">
        <w:rPr>
          <w:color w:val="000000"/>
          <w:spacing w:val="1"/>
          <w:sz w:val="24"/>
          <w:szCs w:val="24"/>
        </w:rPr>
        <w:t>ческой инициативы граждан</w:t>
      </w:r>
      <w:r w:rsidR="006F1016" w:rsidRPr="00296495">
        <w:rPr>
          <w:color w:val="000000"/>
          <w:spacing w:val="1"/>
          <w:sz w:val="24"/>
          <w:szCs w:val="24"/>
        </w:rPr>
        <w:t xml:space="preserve"> </w:t>
      </w:r>
      <w:r w:rsidR="00FB0EC4">
        <w:rPr>
          <w:sz w:val="24"/>
          <w:szCs w:val="24"/>
        </w:rPr>
        <w:t>Воронецкого сельского поселения</w:t>
      </w:r>
      <w:r w:rsidR="00FB0EC4" w:rsidRPr="00296495">
        <w:rPr>
          <w:color w:val="000000"/>
          <w:spacing w:val="1"/>
          <w:sz w:val="24"/>
          <w:szCs w:val="24"/>
        </w:rPr>
        <w:t xml:space="preserve"> </w:t>
      </w:r>
      <w:proofErr w:type="spellStart"/>
      <w:r w:rsidR="006F1016" w:rsidRPr="00296495">
        <w:rPr>
          <w:color w:val="000000"/>
          <w:spacing w:val="1"/>
          <w:sz w:val="24"/>
          <w:szCs w:val="24"/>
        </w:rPr>
        <w:t>Троснянского</w:t>
      </w:r>
      <w:proofErr w:type="spellEnd"/>
      <w:r w:rsidR="006F1016" w:rsidRPr="00296495">
        <w:rPr>
          <w:color w:val="000000"/>
          <w:spacing w:val="1"/>
          <w:sz w:val="24"/>
          <w:szCs w:val="24"/>
        </w:rPr>
        <w:t xml:space="preserve"> района </w:t>
      </w:r>
      <w:r w:rsidR="00D851F9" w:rsidRPr="00296495">
        <w:rPr>
          <w:color w:val="000000"/>
          <w:spacing w:val="1"/>
          <w:sz w:val="24"/>
          <w:szCs w:val="24"/>
        </w:rPr>
        <w:t xml:space="preserve"> </w:t>
      </w:r>
      <w:r w:rsidR="00D851F9" w:rsidRPr="00296495">
        <w:rPr>
          <w:color w:val="000000"/>
          <w:sz w:val="24"/>
          <w:szCs w:val="24"/>
        </w:rPr>
        <w:t>(приложение).</w:t>
      </w:r>
    </w:p>
    <w:p w:rsidR="00D851F9" w:rsidRPr="00296495" w:rsidRDefault="00296495" w:rsidP="00296495">
      <w:pPr>
        <w:shd w:val="clear" w:color="auto" w:fill="FFFFFF"/>
        <w:tabs>
          <w:tab w:val="left" w:pos="1162"/>
        </w:tabs>
        <w:spacing w:line="322" w:lineRule="exact"/>
        <w:ind w:left="10"/>
        <w:rPr>
          <w:color w:val="000000"/>
          <w:spacing w:val="1"/>
          <w:sz w:val="24"/>
          <w:szCs w:val="24"/>
        </w:rPr>
      </w:pPr>
      <w:r>
        <w:rPr>
          <w:color w:val="000000"/>
          <w:spacing w:val="-17"/>
          <w:sz w:val="24"/>
          <w:szCs w:val="24"/>
        </w:rPr>
        <w:t xml:space="preserve">       </w:t>
      </w:r>
      <w:r w:rsidR="00D851F9" w:rsidRPr="00296495">
        <w:rPr>
          <w:color w:val="000000"/>
          <w:spacing w:val="-17"/>
          <w:sz w:val="24"/>
          <w:szCs w:val="24"/>
        </w:rPr>
        <w:t>2.</w:t>
      </w:r>
      <w:r>
        <w:rPr>
          <w:color w:val="000000"/>
          <w:spacing w:val="-17"/>
          <w:sz w:val="24"/>
          <w:szCs w:val="24"/>
        </w:rPr>
        <w:t xml:space="preserve"> </w:t>
      </w:r>
      <w:proofErr w:type="gramStart"/>
      <w:r w:rsidR="00D851F9" w:rsidRPr="00296495">
        <w:rPr>
          <w:color w:val="000000"/>
          <w:spacing w:val="3"/>
          <w:sz w:val="24"/>
          <w:szCs w:val="24"/>
        </w:rPr>
        <w:t>Контроль   за</w:t>
      </w:r>
      <w:proofErr w:type="gramEnd"/>
      <w:r w:rsidR="00D851F9" w:rsidRPr="00296495">
        <w:rPr>
          <w:color w:val="000000"/>
          <w:spacing w:val="3"/>
          <w:sz w:val="24"/>
          <w:szCs w:val="24"/>
        </w:rPr>
        <w:t xml:space="preserve">   исполнением   настоя</w:t>
      </w:r>
      <w:r w:rsidR="006F1016" w:rsidRPr="00296495">
        <w:rPr>
          <w:color w:val="000000"/>
          <w:spacing w:val="3"/>
          <w:sz w:val="24"/>
          <w:szCs w:val="24"/>
        </w:rPr>
        <w:t xml:space="preserve">щего   Решения   возложить    на </w:t>
      </w:r>
      <w:r w:rsidRPr="00296495">
        <w:rPr>
          <w:color w:val="000000"/>
          <w:spacing w:val="3"/>
          <w:sz w:val="24"/>
          <w:szCs w:val="24"/>
        </w:rPr>
        <w:t xml:space="preserve">главу </w:t>
      </w:r>
      <w:r w:rsidRPr="00296495">
        <w:rPr>
          <w:sz w:val="24"/>
          <w:szCs w:val="24"/>
        </w:rPr>
        <w:t xml:space="preserve">Воронецкого сельского поселения </w:t>
      </w:r>
      <w:proofErr w:type="spellStart"/>
      <w:r w:rsidRPr="00296495">
        <w:rPr>
          <w:sz w:val="24"/>
          <w:szCs w:val="24"/>
        </w:rPr>
        <w:t>Троснянского</w:t>
      </w:r>
      <w:proofErr w:type="spellEnd"/>
      <w:r w:rsidRPr="00296495">
        <w:rPr>
          <w:sz w:val="24"/>
          <w:szCs w:val="24"/>
        </w:rPr>
        <w:t xml:space="preserve"> района</w:t>
      </w:r>
      <w:r w:rsidR="00A96EC1" w:rsidRPr="00296495">
        <w:rPr>
          <w:color w:val="000000"/>
          <w:spacing w:val="3"/>
          <w:sz w:val="24"/>
          <w:szCs w:val="24"/>
        </w:rPr>
        <w:t>.</w:t>
      </w:r>
    </w:p>
    <w:p w:rsidR="00ED5AA0" w:rsidRPr="00296495" w:rsidRDefault="00296495" w:rsidP="00ED5AA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96495">
        <w:rPr>
          <w:rFonts w:ascii="Times New Roman" w:hAnsi="Times New Roman"/>
          <w:sz w:val="24"/>
          <w:szCs w:val="24"/>
        </w:rPr>
        <w:t>3</w:t>
      </w:r>
      <w:r w:rsidR="00ED5AA0" w:rsidRPr="00296495">
        <w:rPr>
          <w:rFonts w:ascii="Times New Roman" w:hAnsi="Times New Roman"/>
          <w:sz w:val="24"/>
          <w:szCs w:val="24"/>
        </w:rPr>
        <w:t xml:space="preserve">. Настоящее решение вступает в </w:t>
      </w:r>
      <w:r w:rsidR="00ED5AA0" w:rsidRPr="00296495">
        <w:rPr>
          <w:rFonts w:ascii="Times New Roman" w:hAnsi="Times New Roman"/>
          <w:color w:val="000000"/>
          <w:sz w:val="24"/>
          <w:szCs w:val="24"/>
        </w:rPr>
        <w:t>силу с момента его обнародования</w:t>
      </w:r>
      <w:r w:rsidR="00ED5AA0" w:rsidRPr="00296495">
        <w:rPr>
          <w:rFonts w:ascii="Times New Roman" w:hAnsi="Times New Roman"/>
          <w:sz w:val="24"/>
          <w:szCs w:val="24"/>
        </w:rPr>
        <w:t>.</w:t>
      </w:r>
    </w:p>
    <w:p w:rsidR="00ED5AA0" w:rsidRPr="00296495" w:rsidRDefault="00ED5AA0" w:rsidP="00ED5AA0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ED5AA0" w:rsidRPr="00296495" w:rsidRDefault="00ED5AA0" w:rsidP="00ED5AA0">
      <w:pPr>
        <w:shd w:val="clear" w:color="auto" w:fill="FFFFFF"/>
        <w:rPr>
          <w:color w:val="000000" w:themeColor="text1"/>
          <w:sz w:val="24"/>
          <w:szCs w:val="24"/>
        </w:rPr>
      </w:pPr>
    </w:p>
    <w:p w:rsidR="00296495" w:rsidRDefault="00296495" w:rsidP="00ED5AA0">
      <w:pPr>
        <w:shd w:val="clear" w:color="auto" w:fill="FFFFFF"/>
        <w:rPr>
          <w:color w:val="000000" w:themeColor="text1"/>
          <w:sz w:val="24"/>
          <w:szCs w:val="24"/>
        </w:rPr>
      </w:pPr>
    </w:p>
    <w:p w:rsidR="00296495" w:rsidRDefault="00296495" w:rsidP="00ED5AA0">
      <w:pPr>
        <w:shd w:val="clear" w:color="auto" w:fill="FFFFFF"/>
        <w:rPr>
          <w:color w:val="000000" w:themeColor="text1"/>
          <w:sz w:val="24"/>
          <w:szCs w:val="24"/>
        </w:rPr>
      </w:pPr>
    </w:p>
    <w:p w:rsidR="00ED5AA0" w:rsidRPr="00296495" w:rsidRDefault="00ED5AA0" w:rsidP="00ED5AA0">
      <w:pPr>
        <w:shd w:val="clear" w:color="auto" w:fill="FFFFFF"/>
        <w:rPr>
          <w:color w:val="000000" w:themeColor="text1"/>
          <w:sz w:val="24"/>
          <w:szCs w:val="24"/>
        </w:rPr>
      </w:pPr>
      <w:r w:rsidRPr="00296495">
        <w:rPr>
          <w:color w:val="000000" w:themeColor="text1"/>
          <w:sz w:val="24"/>
          <w:szCs w:val="24"/>
        </w:rPr>
        <w:t xml:space="preserve">Глава сельского поселения                                                  </w:t>
      </w:r>
      <w:r w:rsidR="00296495">
        <w:rPr>
          <w:color w:val="000000" w:themeColor="text1"/>
          <w:sz w:val="24"/>
          <w:szCs w:val="24"/>
        </w:rPr>
        <w:t xml:space="preserve">                          </w:t>
      </w:r>
      <w:r w:rsidRPr="00296495">
        <w:rPr>
          <w:color w:val="000000" w:themeColor="text1"/>
          <w:sz w:val="24"/>
          <w:szCs w:val="24"/>
        </w:rPr>
        <w:t xml:space="preserve">          Е.В.Еремина</w:t>
      </w:r>
    </w:p>
    <w:p w:rsidR="002B5275" w:rsidRPr="00296495" w:rsidRDefault="002B5275" w:rsidP="00ED5AA0">
      <w:pPr>
        <w:shd w:val="clear" w:color="auto" w:fill="FFFFFF"/>
        <w:spacing w:before="326" w:line="326" w:lineRule="exact"/>
        <w:rPr>
          <w:color w:val="000000"/>
          <w:spacing w:val="-1"/>
          <w:sz w:val="24"/>
          <w:szCs w:val="24"/>
        </w:rPr>
      </w:pPr>
    </w:p>
    <w:p w:rsidR="006F1016" w:rsidRDefault="00AF01CA" w:rsidP="00FB47DF">
      <w:pPr>
        <w:shd w:val="clear" w:color="auto" w:fill="FFFFFF"/>
        <w:spacing w:before="326" w:line="326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</w:t>
      </w:r>
    </w:p>
    <w:p w:rsidR="00ED5AA0" w:rsidRDefault="00ED5AA0" w:rsidP="00FB47DF">
      <w:pPr>
        <w:shd w:val="clear" w:color="auto" w:fill="FFFFFF"/>
        <w:spacing w:before="326" w:line="326" w:lineRule="exact"/>
        <w:rPr>
          <w:color w:val="000000"/>
          <w:spacing w:val="-1"/>
          <w:sz w:val="28"/>
          <w:szCs w:val="28"/>
        </w:rPr>
      </w:pPr>
    </w:p>
    <w:p w:rsidR="00ED5AA0" w:rsidRPr="00FB47DF" w:rsidRDefault="00ED5AA0" w:rsidP="00FB47DF">
      <w:pPr>
        <w:shd w:val="clear" w:color="auto" w:fill="FFFFFF"/>
        <w:spacing w:before="326" w:line="326" w:lineRule="exact"/>
        <w:rPr>
          <w:color w:val="000000"/>
          <w:spacing w:val="-1"/>
          <w:sz w:val="28"/>
          <w:szCs w:val="28"/>
        </w:rPr>
      </w:pPr>
    </w:p>
    <w:p w:rsidR="00AA7F73" w:rsidRDefault="00AA7F73" w:rsidP="000B090A">
      <w:pPr>
        <w:shd w:val="clear" w:color="auto" w:fill="FFFFFF"/>
        <w:spacing w:line="312" w:lineRule="exact"/>
        <w:ind w:right="5"/>
        <w:jc w:val="right"/>
        <w:rPr>
          <w:color w:val="000000"/>
          <w:spacing w:val="-1"/>
          <w:sz w:val="24"/>
          <w:szCs w:val="24"/>
        </w:rPr>
      </w:pPr>
    </w:p>
    <w:p w:rsidR="00AA7F73" w:rsidRDefault="00AA7F73" w:rsidP="000B090A">
      <w:pPr>
        <w:shd w:val="clear" w:color="auto" w:fill="FFFFFF"/>
        <w:spacing w:line="312" w:lineRule="exact"/>
        <w:ind w:right="5"/>
        <w:jc w:val="right"/>
        <w:rPr>
          <w:color w:val="000000"/>
          <w:spacing w:val="-1"/>
          <w:sz w:val="24"/>
          <w:szCs w:val="24"/>
        </w:rPr>
      </w:pPr>
    </w:p>
    <w:p w:rsidR="00296495" w:rsidRDefault="00296495" w:rsidP="000B090A">
      <w:pPr>
        <w:shd w:val="clear" w:color="auto" w:fill="FFFFFF"/>
        <w:spacing w:line="312" w:lineRule="exact"/>
        <w:ind w:right="5"/>
        <w:jc w:val="right"/>
        <w:rPr>
          <w:color w:val="000000"/>
          <w:spacing w:val="-1"/>
          <w:sz w:val="24"/>
          <w:szCs w:val="24"/>
        </w:rPr>
      </w:pPr>
    </w:p>
    <w:p w:rsidR="00296495" w:rsidRDefault="00296495" w:rsidP="000B090A">
      <w:pPr>
        <w:shd w:val="clear" w:color="auto" w:fill="FFFFFF"/>
        <w:spacing w:line="312" w:lineRule="exact"/>
        <w:ind w:right="5"/>
        <w:jc w:val="right"/>
        <w:rPr>
          <w:color w:val="000000"/>
          <w:spacing w:val="-1"/>
          <w:sz w:val="24"/>
          <w:szCs w:val="24"/>
        </w:rPr>
      </w:pPr>
    </w:p>
    <w:p w:rsidR="00AA7F73" w:rsidRDefault="00AA7F73" w:rsidP="000B090A">
      <w:pPr>
        <w:shd w:val="clear" w:color="auto" w:fill="FFFFFF"/>
        <w:spacing w:line="312" w:lineRule="exact"/>
        <w:ind w:right="5"/>
        <w:jc w:val="right"/>
        <w:rPr>
          <w:color w:val="000000"/>
          <w:spacing w:val="-1"/>
          <w:sz w:val="24"/>
          <w:szCs w:val="24"/>
        </w:rPr>
      </w:pPr>
    </w:p>
    <w:p w:rsidR="00AA7F73" w:rsidRDefault="00AA7F73" w:rsidP="000B090A">
      <w:pPr>
        <w:shd w:val="clear" w:color="auto" w:fill="FFFFFF"/>
        <w:spacing w:line="312" w:lineRule="exact"/>
        <w:ind w:right="5"/>
        <w:jc w:val="right"/>
        <w:rPr>
          <w:color w:val="000000"/>
          <w:spacing w:val="-1"/>
          <w:sz w:val="24"/>
          <w:szCs w:val="24"/>
        </w:rPr>
      </w:pPr>
    </w:p>
    <w:p w:rsidR="00AA7F73" w:rsidRDefault="00AA7F73" w:rsidP="000B090A">
      <w:pPr>
        <w:shd w:val="clear" w:color="auto" w:fill="FFFFFF"/>
        <w:spacing w:line="312" w:lineRule="exact"/>
        <w:ind w:right="5"/>
        <w:jc w:val="right"/>
        <w:rPr>
          <w:color w:val="000000"/>
          <w:spacing w:val="-1"/>
          <w:sz w:val="24"/>
          <w:szCs w:val="24"/>
        </w:rPr>
      </w:pPr>
    </w:p>
    <w:p w:rsidR="00296495" w:rsidRDefault="00296495" w:rsidP="000B090A">
      <w:pPr>
        <w:shd w:val="clear" w:color="auto" w:fill="FFFFFF"/>
        <w:spacing w:line="312" w:lineRule="exact"/>
        <w:ind w:right="5"/>
        <w:jc w:val="right"/>
        <w:rPr>
          <w:color w:val="000000"/>
          <w:spacing w:val="-1"/>
          <w:sz w:val="24"/>
          <w:szCs w:val="24"/>
        </w:rPr>
      </w:pPr>
    </w:p>
    <w:p w:rsidR="00296495" w:rsidRDefault="00296495" w:rsidP="000B090A">
      <w:pPr>
        <w:shd w:val="clear" w:color="auto" w:fill="FFFFFF"/>
        <w:spacing w:line="312" w:lineRule="exact"/>
        <w:ind w:right="5"/>
        <w:jc w:val="right"/>
        <w:rPr>
          <w:color w:val="000000"/>
          <w:spacing w:val="-1"/>
          <w:sz w:val="24"/>
          <w:szCs w:val="24"/>
        </w:rPr>
      </w:pPr>
    </w:p>
    <w:p w:rsidR="000B090A" w:rsidRPr="006F1016" w:rsidRDefault="000B090A" w:rsidP="000B090A">
      <w:pPr>
        <w:shd w:val="clear" w:color="auto" w:fill="FFFFFF"/>
        <w:spacing w:line="312" w:lineRule="exact"/>
        <w:ind w:right="5"/>
        <w:jc w:val="right"/>
        <w:rPr>
          <w:color w:val="000000"/>
          <w:spacing w:val="-1"/>
          <w:sz w:val="24"/>
          <w:szCs w:val="24"/>
        </w:rPr>
      </w:pPr>
      <w:r w:rsidRPr="006F1016">
        <w:rPr>
          <w:color w:val="000000"/>
          <w:spacing w:val="-1"/>
          <w:sz w:val="24"/>
          <w:szCs w:val="24"/>
        </w:rPr>
        <w:t>Приложение</w:t>
      </w:r>
    </w:p>
    <w:p w:rsidR="00C20B9E" w:rsidRPr="006F1016" w:rsidRDefault="00C20B9E" w:rsidP="00C20B9E">
      <w:pPr>
        <w:shd w:val="clear" w:color="auto" w:fill="FFFFFF"/>
        <w:spacing w:line="312" w:lineRule="exact"/>
        <w:ind w:right="5"/>
        <w:jc w:val="right"/>
        <w:rPr>
          <w:color w:val="000000"/>
          <w:spacing w:val="-1"/>
          <w:sz w:val="24"/>
          <w:szCs w:val="24"/>
        </w:rPr>
      </w:pPr>
      <w:r w:rsidRPr="006F1016">
        <w:rPr>
          <w:color w:val="000000"/>
          <w:spacing w:val="-1"/>
          <w:sz w:val="24"/>
          <w:szCs w:val="24"/>
        </w:rPr>
        <w:t xml:space="preserve">к  решению  </w:t>
      </w:r>
      <w:proofErr w:type="spellStart"/>
      <w:r w:rsidR="002B5275">
        <w:rPr>
          <w:color w:val="000000"/>
          <w:spacing w:val="-2"/>
          <w:sz w:val="24"/>
          <w:szCs w:val="24"/>
        </w:rPr>
        <w:t>Троснян</w:t>
      </w:r>
      <w:r w:rsidR="00AF01CA">
        <w:rPr>
          <w:color w:val="000000"/>
          <w:spacing w:val="-2"/>
          <w:sz w:val="24"/>
          <w:szCs w:val="24"/>
        </w:rPr>
        <w:t>с</w:t>
      </w:r>
      <w:r w:rsidR="00172A50" w:rsidRPr="006F1016">
        <w:rPr>
          <w:color w:val="000000"/>
          <w:spacing w:val="-2"/>
          <w:sz w:val="24"/>
          <w:szCs w:val="24"/>
        </w:rPr>
        <w:t>кого</w:t>
      </w:r>
      <w:proofErr w:type="spellEnd"/>
      <w:r w:rsidR="002B5275">
        <w:rPr>
          <w:color w:val="000000"/>
          <w:spacing w:val="-1"/>
          <w:sz w:val="24"/>
          <w:szCs w:val="24"/>
        </w:rPr>
        <w:t xml:space="preserve"> </w:t>
      </w:r>
      <w:proofErr w:type="gramStart"/>
      <w:r w:rsidR="002B5275">
        <w:rPr>
          <w:color w:val="000000"/>
          <w:spacing w:val="-1"/>
          <w:sz w:val="24"/>
          <w:szCs w:val="24"/>
        </w:rPr>
        <w:t>районн</w:t>
      </w:r>
      <w:r w:rsidRPr="006F1016">
        <w:rPr>
          <w:color w:val="000000"/>
          <w:spacing w:val="-1"/>
          <w:sz w:val="24"/>
          <w:szCs w:val="24"/>
        </w:rPr>
        <w:t>ого</w:t>
      </w:r>
      <w:proofErr w:type="gramEnd"/>
      <w:r w:rsidR="00A96EC1" w:rsidRPr="006F1016">
        <w:rPr>
          <w:color w:val="000000"/>
          <w:spacing w:val="-1"/>
          <w:sz w:val="24"/>
          <w:szCs w:val="24"/>
        </w:rPr>
        <w:t xml:space="preserve"> </w:t>
      </w:r>
    </w:p>
    <w:p w:rsidR="00C20B9E" w:rsidRPr="006F1016" w:rsidRDefault="00C20B9E" w:rsidP="000B090A">
      <w:pPr>
        <w:shd w:val="clear" w:color="auto" w:fill="FFFFFF"/>
        <w:spacing w:line="312" w:lineRule="exact"/>
        <w:ind w:right="5"/>
        <w:jc w:val="right"/>
        <w:rPr>
          <w:color w:val="000000"/>
          <w:spacing w:val="-1"/>
          <w:sz w:val="24"/>
          <w:szCs w:val="24"/>
        </w:rPr>
      </w:pPr>
      <w:r w:rsidRPr="006F1016">
        <w:rPr>
          <w:color w:val="000000"/>
          <w:spacing w:val="-1"/>
          <w:sz w:val="24"/>
          <w:szCs w:val="24"/>
        </w:rPr>
        <w:t xml:space="preserve">Совета  народных  депутатов </w:t>
      </w:r>
    </w:p>
    <w:p w:rsidR="000B090A" w:rsidRPr="006F1016" w:rsidRDefault="0069038A" w:rsidP="0069038A">
      <w:pPr>
        <w:shd w:val="clear" w:color="auto" w:fill="FFFFFF"/>
        <w:spacing w:line="312" w:lineRule="exact"/>
        <w:ind w:right="5"/>
        <w:rPr>
          <w:i/>
          <w:sz w:val="24"/>
          <w:szCs w:val="24"/>
        </w:rPr>
      </w:pPr>
      <w:r w:rsidRPr="006F1016">
        <w:rPr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</w:t>
      </w:r>
      <w:r w:rsidR="00A96EC1" w:rsidRPr="006F1016">
        <w:rPr>
          <w:color w:val="000000"/>
          <w:spacing w:val="-1"/>
          <w:sz w:val="24"/>
          <w:szCs w:val="24"/>
        </w:rPr>
        <w:t xml:space="preserve"> </w:t>
      </w:r>
      <w:r w:rsidR="001D22EB">
        <w:rPr>
          <w:rFonts w:ascii="Arial" w:eastAsia="Arial" w:hAnsi="Arial" w:cs="Arial"/>
          <w:sz w:val="24"/>
        </w:rPr>
        <w:t xml:space="preserve">от « 03 </w:t>
      </w:r>
      <w:r w:rsidR="00296495">
        <w:rPr>
          <w:rFonts w:ascii="Arial" w:eastAsia="Arial" w:hAnsi="Arial" w:cs="Arial"/>
          <w:sz w:val="24"/>
        </w:rPr>
        <w:t xml:space="preserve">» </w:t>
      </w:r>
      <w:r w:rsidR="001D22EB">
        <w:rPr>
          <w:rFonts w:ascii="Arial" w:eastAsia="Arial" w:hAnsi="Arial" w:cs="Arial"/>
          <w:sz w:val="24"/>
        </w:rPr>
        <w:t>июля</w:t>
      </w:r>
      <w:r w:rsidR="00296495">
        <w:rPr>
          <w:rFonts w:ascii="Arial" w:eastAsia="Arial" w:hAnsi="Arial" w:cs="Arial"/>
          <w:sz w:val="24"/>
        </w:rPr>
        <w:t xml:space="preserve">  201</w:t>
      </w:r>
      <w:r w:rsidR="00296495" w:rsidRPr="004C5492">
        <w:rPr>
          <w:rFonts w:ascii="Arial" w:eastAsia="Arial" w:hAnsi="Arial" w:cs="Arial"/>
          <w:sz w:val="24"/>
        </w:rPr>
        <w:t>8</w:t>
      </w:r>
      <w:r w:rsidR="00296495">
        <w:rPr>
          <w:rFonts w:ascii="Arial" w:eastAsia="Arial" w:hAnsi="Arial" w:cs="Arial"/>
          <w:sz w:val="24"/>
        </w:rPr>
        <w:t xml:space="preserve"> г</w:t>
      </w:r>
      <w:r w:rsidR="00296495" w:rsidRPr="006F1016">
        <w:rPr>
          <w:color w:val="000000"/>
          <w:spacing w:val="-1"/>
          <w:sz w:val="24"/>
          <w:szCs w:val="24"/>
        </w:rPr>
        <w:t xml:space="preserve"> </w:t>
      </w:r>
      <w:r w:rsidR="00094989" w:rsidRPr="006F1016">
        <w:rPr>
          <w:color w:val="000000"/>
          <w:spacing w:val="-1"/>
          <w:sz w:val="24"/>
          <w:szCs w:val="24"/>
        </w:rPr>
        <w:t>№</w:t>
      </w:r>
      <w:r w:rsidR="00604714" w:rsidRPr="006F1016">
        <w:rPr>
          <w:color w:val="000000"/>
          <w:spacing w:val="-1"/>
          <w:sz w:val="24"/>
          <w:szCs w:val="24"/>
        </w:rPr>
        <w:t xml:space="preserve"> </w:t>
      </w:r>
      <w:r w:rsidR="001D22EB">
        <w:rPr>
          <w:color w:val="000000"/>
          <w:spacing w:val="-1"/>
          <w:sz w:val="24"/>
          <w:szCs w:val="24"/>
        </w:rPr>
        <w:t>61</w:t>
      </w:r>
    </w:p>
    <w:p w:rsidR="00F83EF1" w:rsidRPr="00296495" w:rsidRDefault="00F83EF1" w:rsidP="006F1016">
      <w:pPr>
        <w:shd w:val="clear" w:color="auto" w:fill="FFFFFF"/>
        <w:jc w:val="center"/>
        <w:rPr>
          <w:b/>
          <w:color w:val="000000"/>
          <w:spacing w:val="12"/>
          <w:sz w:val="24"/>
          <w:szCs w:val="24"/>
        </w:rPr>
      </w:pPr>
    </w:p>
    <w:p w:rsidR="006F1016" w:rsidRPr="00296495" w:rsidRDefault="006F1016" w:rsidP="006F1016">
      <w:pPr>
        <w:shd w:val="clear" w:color="auto" w:fill="FFFFFF"/>
        <w:jc w:val="center"/>
        <w:rPr>
          <w:b/>
          <w:color w:val="000000"/>
          <w:spacing w:val="12"/>
          <w:sz w:val="24"/>
          <w:szCs w:val="24"/>
        </w:rPr>
      </w:pPr>
      <w:r w:rsidRPr="00296495">
        <w:rPr>
          <w:b/>
          <w:color w:val="000000"/>
          <w:spacing w:val="12"/>
          <w:sz w:val="24"/>
          <w:szCs w:val="24"/>
        </w:rPr>
        <w:t>Положения</w:t>
      </w:r>
    </w:p>
    <w:p w:rsidR="006F1016" w:rsidRPr="00296495" w:rsidRDefault="006F1016" w:rsidP="006F1016">
      <w:pPr>
        <w:shd w:val="clear" w:color="auto" w:fill="FFFFFF"/>
        <w:jc w:val="center"/>
        <w:rPr>
          <w:b/>
          <w:color w:val="000000"/>
          <w:spacing w:val="12"/>
          <w:sz w:val="24"/>
          <w:szCs w:val="24"/>
        </w:rPr>
      </w:pPr>
      <w:r w:rsidRPr="00296495">
        <w:rPr>
          <w:b/>
          <w:color w:val="000000"/>
          <w:spacing w:val="12"/>
          <w:sz w:val="24"/>
          <w:szCs w:val="24"/>
        </w:rPr>
        <w:t>о порядке реализации правотвор</w:t>
      </w:r>
      <w:r w:rsidR="00FB47DF" w:rsidRPr="00296495">
        <w:rPr>
          <w:b/>
          <w:color w:val="000000"/>
          <w:spacing w:val="12"/>
          <w:sz w:val="24"/>
          <w:szCs w:val="24"/>
        </w:rPr>
        <w:t xml:space="preserve">ческой инициативы </w:t>
      </w:r>
      <w:r w:rsidR="002B5275" w:rsidRPr="00296495">
        <w:rPr>
          <w:b/>
          <w:color w:val="000000"/>
          <w:spacing w:val="12"/>
          <w:sz w:val="24"/>
          <w:szCs w:val="24"/>
        </w:rPr>
        <w:t xml:space="preserve">граждан </w:t>
      </w:r>
      <w:r w:rsidRPr="00296495">
        <w:rPr>
          <w:b/>
          <w:color w:val="000000"/>
          <w:spacing w:val="12"/>
          <w:sz w:val="24"/>
          <w:szCs w:val="24"/>
        </w:rPr>
        <w:t xml:space="preserve"> </w:t>
      </w:r>
      <w:r w:rsidR="00320035">
        <w:rPr>
          <w:b/>
          <w:color w:val="000000"/>
          <w:spacing w:val="12"/>
          <w:sz w:val="24"/>
          <w:szCs w:val="24"/>
        </w:rPr>
        <w:t xml:space="preserve">Воронецкого сельского поселения </w:t>
      </w:r>
      <w:proofErr w:type="spellStart"/>
      <w:r w:rsidRPr="00296495">
        <w:rPr>
          <w:b/>
          <w:color w:val="000000"/>
          <w:spacing w:val="12"/>
          <w:sz w:val="24"/>
          <w:szCs w:val="24"/>
        </w:rPr>
        <w:t>Троснянского</w:t>
      </w:r>
      <w:proofErr w:type="spellEnd"/>
      <w:r w:rsidRPr="00296495">
        <w:rPr>
          <w:b/>
          <w:color w:val="000000"/>
          <w:spacing w:val="12"/>
          <w:sz w:val="24"/>
          <w:szCs w:val="24"/>
        </w:rPr>
        <w:t xml:space="preserve"> района</w:t>
      </w:r>
    </w:p>
    <w:p w:rsidR="006F1016" w:rsidRPr="00296495" w:rsidRDefault="006F1016" w:rsidP="006F1016">
      <w:pPr>
        <w:shd w:val="clear" w:color="auto" w:fill="FFFFFF"/>
        <w:rPr>
          <w:b/>
          <w:color w:val="000000"/>
          <w:spacing w:val="12"/>
          <w:sz w:val="24"/>
          <w:szCs w:val="24"/>
        </w:rPr>
      </w:pPr>
    </w:p>
    <w:p w:rsidR="006F1016" w:rsidRPr="00296495" w:rsidRDefault="006F1016" w:rsidP="006F1016">
      <w:pPr>
        <w:shd w:val="clear" w:color="auto" w:fill="FFFFFF"/>
        <w:rPr>
          <w:b/>
          <w:color w:val="000000"/>
          <w:spacing w:val="12"/>
          <w:sz w:val="24"/>
          <w:szCs w:val="24"/>
        </w:rPr>
      </w:pP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</w:p>
    <w:p w:rsidR="006F1016" w:rsidRPr="00296495" w:rsidRDefault="006F1016" w:rsidP="006F1016">
      <w:pPr>
        <w:shd w:val="clear" w:color="auto" w:fill="FFFFFF"/>
        <w:jc w:val="both"/>
        <w:rPr>
          <w:b/>
          <w:color w:val="000000"/>
          <w:spacing w:val="12"/>
          <w:sz w:val="24"/>
          <w:szCs w:val="24"/>
        </w:rPr>
      </w:pPr>
      <w:r w:rsidRPr="00296495">
        <w:rPr>
          <w:b/>
          <w:color w:val="000000"/>
          <w:spacing w:val="12"/>
          <w:sz w:val="24"/>
          <w:szCs w:val="24"/>
        </w:rPr>
        <w:t xml:space="preserve">Статья 1.    Общие положения </w:t>
      </w: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  <w:r w:rsidRPr="00296495">
        <w:rPr>
          <w:color w:val="000000"/>
          <w:spacing w:val="12"/>
          <w:sz w:val="24"/>
          <w:szCs w:val="24"/>
        </w:rPr>
        <w:t xml:space="preserve"> </w:t>
      </w: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  <w:r w:rsidRPr="00296495">
        <w:rPr>
          <w:color w:val="000000"/>
          <w:spacing w:val="12"/>
          <w:sz w:val="24"/>
          <w:szCs w:val="24"/>
        </w:rPr>
        <w:t xml:space="preserve">           1. </w:t>
      </w:r>
      <w:proofErr w:type="gramStart"/>
      <w:r w:rsidRPr="00296495">
        <w:rPr>
          <w:color w:val="000000"/>
          <w:spacing w:val="12"/>
          <w:sz w:val="24"/>
          <w:szCs w:val="24"/>
        </w:rPr>
        <w:t>Под правотворческой инициативой в настоящем Положении понимается право группы граждан Российской Федерации, имеющих место жительства на территории (указать наименование муниципального образования) и обладающих активным избирательным правом на выборах органов и должностных лиц местного самоуправления, вносить на рассмотрение органов и должностных лиц местного самоуправления проекты муниципальных правовых актов по вопросам местного значения.</w:t>
      </w:r>
      <w:proofErr w:type="gramEnd"/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  <w:r w:rsidRPr="00296495">
        <w:rPr>
          <w:color w:val="000000"/>
          <w:spacing w:val="12"/>
          <w:sz w:val="24"/>
          <w:szCs w:val="24"/>
        </w:rPr>
        <w:t xml:space="preserve">          2. </w:t>
      </w:r>
      <w:proofErr w:type="gramStart"/>
      <w:r w:rsidRPr="00296495">
        <w:rPr>
          <w:color w:val="000000"/>
          <w:spacing w:val="12"/>
          <w:sz w:val="24"/>
          <w:szCs w:val="24"/>
        </w:rPr>
        <w:t xml:space="preserve">Правотворческая инициатива может быть реализована в виде внесения проектов муниципальных правовых актов, проектов муниципальных правовых актов о внесении изменений и дополнений в действующие муниципальные правовые акты либо о признании их утратившими силу. </w:t>
      </w:r>
      <w:proofErr w:type="gramEnd"/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</w:p>
    <w:p w:rsidR="006F1016" w:rsidRPr="00296495" w:rsidRDefault="006F1016" w:rsidP="006F1016">
      <w:pPr>
        <w:shd w:val="clear" w:color="auto" w:fill="FFFFFF"/>
        <w:jc w:val="both"/>
        <w:rPr>
          <w:b/>
          <w:color w:val="000000"/>
          <w:spacing w:val="12"/>
          <w:sz w:val="24"/>
          <w:szCs w:val="24"/>
        </w:rPr>
      </w:pPr>
      <w:r w:rsidRPr="00296495">
        <w:rPr>
          <w:b/>
          <w:color w:val="000000"/>
          <w:spacing w:val="12"/>
          <w:sz w:val="24"/>
          <w:szCs w:val="24"/>
        </w:rPr>
        <w:t>Статья 2. Порядок выдвижения правотворческой инициативы граждан.</w:t>
      </w:r>
    </w:p>
    <w:p w:rsidR="006F1016" w:rsidRPr="00296495" w:rsidRDefault="006F1016" w:rsidP="006F1016">
      <w:pPr>
        <w:shd w:val="clear" w:color="auto" w:fill="FFFFFF"/>
        <w:jc w:val="both"/>
        <w:rPr>
          <w:b/>
          <w:color w:val="000000"/>
          <w:spacing w:val="12"/>
          <w:sz w:val="24"/>
          <w:szCs w:val="24"/>
        </w:rPr>
      </w:pP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  <w:r w:rsidRPr="00296495">
        <w:rPr>
          <w:color w:val="000000"/>
          <w:spacing w:val="12"/>
          <w:sz w:val="24"/>
          <w:szCs w:val="24"/>
        </w:rPr>
        <w:t xml:space="preserve">           1. С правотворческой инициативой может выступить инициативная группа граждан в количестве не менее - (указать </w:t>
      </w:r>
      <w:proofErr w:type="gramStart"/>
      <w:r w:rsidRPr="00296495">
        <w:rPr>
          <w:color w:val="000000"/>
          <w:spacing w:val="12"/>
          <w:sz w:val="24"/>
          <w:szCs w:val="24"/>
        </w:rPr>
        <w:t>количество</w:t>
      </w:r>
      <w:proofErr w:type="gramEnd"/>
      <w:r w:rsidRPr="00296495">
        <w:rPr>
          <w:color w:val="000000"/>
          <w:spacing w:val="12"/>
          <w:sz w:val="24"/>
          <w:szCs w:val="24"/>
        </w:rPr>
        <w:t xml:space="preserve"> не превышающее 3 процента от числа жителей муниципального образования, обладающих избирательным правом). </w:t>
      </w: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  <w:r w:rsidRPr="00296495">
        <w:rPr>
          <w:color w:val="000000"/>
          <w:spacing w:val="12"/>
          <w:sz w:val="24"/>
          <w:szCs w:val="24"/>
        </w:rPr>
        <w:t xml:space="preserve">           2. Решение о создании инициативной группы для реализации правотворческой инициативы граждан принимается на основе свободного волеизъявления граждан на собраниях по месту жительства, во время проведения общественно-политических акций и оформляется протоколом в произвольной форме с указанием места, количества участников, даты проведения собрания, принятой общей формулировки правотворческой инициативы, решения о создании инициативной группы. Протокол подписывается </w:t>
      </w:r>
      <w:proofErr w:type="gramStart"/>
      <w:r w:rsidRPr="00296495">
        <w:rPr>
          <w:color w:val="000000"/>
          <w:spacing w:val="12"/>
          <w:sz w:val="24"/>
          <w:szCs w:val="24"/>
        </w:rPr>
        <w:t>выбранными</w:t>
      </w:r>
      <w:proofErr w:type="gramEnd"/>
      <w:r w:rsidRPr="00296495">
        <w:rPr>
          <w:color w:val="000000"/>
          <w:spacing w:val="12"/>
          <w:sz w:val="24"/>
          <w:szCs w:val="24"/>
        </w:rPr>
        <w:t xml:space="preserve"> собранием из своего числа председателем и секретарем с указанием их фамилии, имени, отчества, места жительства. </w:t>
      </w: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  <w:r w:rsidRPr="00296495">
        <w:rPr>
          <w:color w:val="000000"/>
          <w:spacing w:val="12"/>
          <w:sz w:val="24"/>
          <w:szCs w:val="24"/>
        </w:rPr>
        <w:t xml:space="preserve">           3. В целях реализации правотворческой инициативы, инициативная группа граждан вносит в орган местного самоуправления или должностному лицу местного самоуправления, в компетенцию которого входит принятие муниципального правового акта, следующие документы:</w:t>
      </w: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  <w:r w:rsidRPr="00296495">
        <w:rPr>
          <w:color w:val="000000"/>
          <w:spacing w:val="12"/>
          <w:sz w:val="24"/>
          <w:szCs w:val="24"/>
        </w:rPr>
        <w:t>-  проект муниципального правового акта;</w:t>
      </w: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  <w:r w:rsidRPr="00296495">
        <w:rPr>
          <w:color w:val="000000"/>
          <w:spacing w:val="12"/>
          <w:sz w:val="24"/>
          <w:szCs w:val="24"/>
        </w:rPr>
        <w:t>-  пояснительную записку, содержащую обоснование необходимости принятия муниципального правового акта, его целей и основных положений;</w:t>
      </w: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  <w:r w:rsidRPr="00296495">
        <w:rPr>
          <w:color w:val="000000"/>
          <w:spacing w:val="12"/>
          <w:sz w:val="24"/>
          <w:szCs w:val="24"/>
        </w:rPr>
        <w:t>-   финансово-экономическое обоснование (в случае внесения проекта правового акта, реализация которого потребует дополнительных материальных и иных затрат);</w:t>
      </w: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  <w:r w:rsidRPr="00296495">
        <w:rPr>
          <w:color w:val="000000"/>
          <w:spacing w:val="12"/>
          <w:sz w:val="24"/>
          <w:szCs w:val="24"/>
        </w:rPr>
        <w:lastRenderedPageBreak/>
        <w:t>-  список членов инициативной группы граждан с личными подписями, с указанием фамилии, имени, отчества, паспортных данных, адреса места жительства;</w:t>
      </w: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  <w:r w:rsidRPr="00296495">
        <w:rPr>
          <w:color w:val="000000"/>
          <w:spacing w:val="12"/>
          <w:sz w:val="24"/>
          <w:szCs w:val="24"/>
        </w:rPr>
        <w:t>- фамилии, имени, отчества, паспортных данных, адреса места жительства уполномоченног</w:t>
      </w:r>
      <w:proofErr w:type="gramStart"/>
      <w:r w:rsidRPr="00296495">
        <w:rPr>
          <w:color w:val="000000"/>
          <w:spacing w:val="12"/>
          <w:sz w:val="24"/>
          <w:szCs w:val="24"/>
        </w:rPr>
        <w:t>о(</w:t>
      </w:r>
      <w:proofErr w:type="spellStart"/>
      <w:proofErr w:type="gramEnd"/>
      <w:r w:rsidRPr="00296495">
        <w:rPr>
          <w:color w:val="000000"/>
          <w:spacing w:val="12"/>
          <w:sz w:val="24"/>
          <w:szCs w:val="24"/>
        </w:rPr>
        <w:t>ых</w:t>
      </w:r>
      <w:proofErr w:type="spellEnd"/>
      <w:r w:rsidRPr="00296495">
        <w:rPr>
          <w:color w:val="000000"/>
          <w:spacing w:val="12"/>
          <w:sz w:val="24"/>
          <w:szCs w:val="24"/>
        </w:rPr>
        <w:t>) представителя(ей) инициативной группы;</w:t>
      </w: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  <w:r w:rsidRPr="00296495">
        <w:rPr>
          <w:color w:val="000000"/>
          <w:spacing w:val="12"/>
          <w:sz w:val="24"/>
          <w:szCs w:val="24"/>
        </w:rPr>
        <w:t>-  протокол собрания, на котором было принято решение о создании инициативной группы граждан для реализации правотворческой инициативы.</w:t>
      </w: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  <w:r w:rsidRPr="00296495">
        <w:rPr>
          <w:color w:val="000000"/>
          <w:spacing w:val="12"/>
          <w:sz w:val="24"/>
          <w:szCs w:val="24"/>
        </w:rPr>
        <w:t xml:space="preserve">          4. Орган местного самоуправления или должностное лицо местного самоуправления в течение 10 дней регистрирует документы, представленные инициативной группой. Актом регистрации является принятие органом местного самоуправления или должностным лицом местного самоуправления соответствующего акта. О регистрации документов орган местного самоуправления или должностное лицо местного самоуправления письменно уведомляет уполномоченных представителей инициативной группы граждан в течение 7 дней с момента регистрации. </w:t>
      </w: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  <w:r w:rsidRPr="00296495">
        <w:rPr>
          <w:color w:val="000000"/>
          <w:spacing w:val="12"/>
          <w:sz w:val="24"/>
          <w:szCs w:val="24"/>
        </w:rPr>
        <w:t xml:space="preserve">          5. Орган местного самоуправления или должностное лицо местного самоуправления отказывает в принятии вышеуказанных документов в следующих случаях:</w:t>
      </w: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  <w:r w:rsidRPr="00296495">
        <w:rPr>
          <w:color w:val="000000"/>
          <w:spacing w:val="12"/>
          <w:sz w:val="24"/>
          <w:szCs w:val="24"/>
        </w:rPr>
        <w:t>- нарушения требований настоящего Положения, предъявляемых к численности и порядку создания инициативной группы граждан;</w:t>
      </w: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  <w:r w:rsidRPr="00296495">
        <w:rPr>
          <w:color w:val="000000"/>
          <w:spacing w:val="12"/>
          <w:sz w:val="24"/>
          <w:szCs w:val="24"/>
        </w:rPr>
        <w:t>- нарушения требований к перечню документов, прилагаемых к проекту муниципального правового акта, вносимого в порядке реализации правотворческой инициативы;</w:t>
      </w: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  <w:r w:rsidRPr="00296495">
        <w:rPr>
          <w:color w:val="000000"/>
          <w:spacing w:val="12"/>
          <w:sz w:val="24"/>
          <w:szCs w:val="24"/>
        </w:rPr>
        <w:t>- несоответствия или неполноты сведений, в более чем одном проценте членов инициативной группы, приведенных в списке членов инициативной группы;</w:t>
      </w: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  <w:r w:rsidRPr="00296495">
        <w:rPr>
          <w:color w:val="000000"/>
          <w:spacing w:val="12"/>
          <w:sz w:val="24"/>
          <w:szCs w:val="24"/>
        </w:rPr>
        <w:t>- фальсификации или отсутствии в протоколе собрания подписей председателя или секретаря, а в списке членов инициативной группы более одного процента от всех подписей членов инициативной группы.</w:t>
      </w: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  <w:r w:rsidRPr="00296495">
        <w:rPr>
          <w:color w:val="000000"/>
          <w:spacing w:val="12"/>
          <w:sz w:val="24"/>
          <w:szCs w:val="24"/>
        </w:rPr>
        <w:t xml:space="preserve">      В случае отказа в принятии документов уполномоченным представителям инициативной группы граждан выдается письменный мотивированный отказ. </w:t>
      </w: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  <w:r w:rsidRPr="00296495">
        <w:rPr>
          <w:color w:val="000000"/>
          <w:spacing w:val="12"/>
          <w:sz w:val="24"/>
          <w:szCs w:val="24"/>
        </w:rPr>
        <w:t xml:space="preserve">          6. Отказ в принятии документов не является препятствием для повторной подачи документов для реализации правотворческой инициативы при условии устранения инициативной группой граждан нарушений, вызвавших отказ.</w:t>
      </w: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</w:p>
    <w:p w:rsidR="006F1016" w:rsidRPr="00296495" w:rsidRDefault="006F1016" w:rsidP="006F1016">
      <w:pPr>
        <w:shd w:val="clear" w:color="auto" w:fill="FFFFFF"/>
        <w:jc w:val="both"/>
        <w:rPr>
          <w:b/>
          <w:color w:val="000000"/>
          <w:spacing w:val="12"/>
          <w:sz w:val="24"/>
          <w:szCs w:val="24"/>
        </w:rPr>
      </w:pPr>
      <w:r w:rsidRPr="00296495">
        <w:rPr>
          <w:b/>
          <w:color w:val="000000"/>
          <w:spacing w:val="12"/>
          <w:sz w:val="24"/>
          <w:szCs w:val="24"/>
        </w:rPr>
        <w:t xml:space="preserve">Статья 3. Порядок рассмотрения правотворческой инициативы в органах местного  самоуправления или должностным лицом местного самоуправления. </w:t>
      </w: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  <w:r w:rsidRPr="00296495">
        <w:rPr>
          <w:color w:val="000000"/>
          <w:spacing w:val="12"/>
          <w:sz w:val="24"/>
          <w:szCs w:val="24"/>
        </w:rPr>
        <w:t xml:space="preserve">          1. Проект муниципального правового акта, внесенный в порядке реализации правотворческой инициативы граждан, в течение трех месяцев со дня его внесения подлежит обязательному рассмотрению органом местного самоуправления или должностным лицом местного самоуправления, к компетенции которых относится принятие соответствующего акта. Указанный проект рассматривается в соответствии с требованиями правовых актов органов местного самоуправления, регламентирующих порядок принятия соответствующих муниципальных правовых актов.</w:t>
      </w: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  <w:r w:rsidRPr="00296495">
        <w:rPr>
          <w:color w:val="000000"/>
          <w:spacing w:val="12"/>
          <w:sz w:val="24"/>
          <w:szCs w:val="24"/>
        </w:rPr>
        <w:t xml:space="preserve">         2. Орган или должностное лицо местного самоуправления не </w:t>
      </w:r>
      <w:proofErr w:type="gramStart"/>
      <w:r w:rsidRPr="00296495">
        <w:rPr>
          <w:color w:val="000000"/>
          <w:spacing w:val="12"/>
          <w:sz w:val="24"/>
          <w:szCs w:val="24"/>
        </w:rPr>
        <w:t>позднее</w:t>
      </w:r>
      <w:proofErr w:type="gramEnd"/>
      <w:r w:rsidRPr="00296495">
        <w:rPr>
          <w:color w:val="000000"/>
          <w:spacing w:val="12"/>
          <w:sz w:val="24"/>
          <w:szCs w:val="24"/>
        </w:rPr>
        <w:t xml:space="preserve"> чем за 10 дней до даты рассмотрения проекта муниципального правового акта в письменной форме уведомляет уполномоченных представителей инициативной группы граждан о дате и времени рассмотрении внесенного ими проекта муниципального правового акта и обеспечивает уполномоченным представителям инициативной группы граждан возможность изложения своей позиции при рассмотрении указанного проекта.</w:t>
      </w: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  <w:r w:rsidRPr="00296495">
        <w:rPr>
          <w:color w:val="000000"/>
          <w:spacing w:val="12"/>
          <w:sz w:val="24"/>
          <w:szCs w:val="24"/>
        </w:rPr>
        <w:lastRenderedPageBreak/>
        <w:t xml:space="preserve">         3. В случае если принятие муниципального правового акта, проект которого внесен в порядке реализации правотворческой инициативы, относится к компетенции (указывается представительный орган местного самоуправления), указанный проект должен быть рассмотрен на открытом заседании данного органа.</w:t>
      </w: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  <w:r w:rsidRPr="00296495">
        <w:rPr>
          <w:color w:val="000000"/>
          <w:spacing w:val="12"/>
          <w:sz w:val="24"/>
          <w:szCs w:val="24"/>
        </w:rPr>
        <w:t xml:space="preserve">         4. Мотивированное решение, принятое по результатам рассмотрения проекта правового акта, внесенного в порядке реализации правотворческой инициативы, не позднее 7 дней со дня принятия решения, должно быть официально в письменной форме доведено до сведения внесшей его инициативной группы граждан через их уполномоченных представителей и опубликовано в средствах массовой информации.</w:t>
      </w: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  <w:r w:rsidRPr="00296495">
        <w:rPr>
          <w:color w:val="000000"/>
          <w:spacing w:val="12"/>
          <w:sz w:val="24"/>
          <w:szCs w:val="24"/>
        </w:rPr>
        <w:t>Статья 4. Порядок разрешения возможных разногласий по поводу выдвижения правотворческой инициативы и рассмотрения ее органом местного самоуправления или должностным лицом местного самоуправления.</w:t>
      </w: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  <w:r w:rsidRPr="00296495">
        <w:rPr>
          <w:color w:val="000000"/>
          <w:spacing w:val="12"/>
          <w:sz w:val="24"/>
          <w:szCs w:val="24"/>
        </w:rPr>
        <w:t xml:space="preserve">          1. В случае отказа органа местного самоуправления или должностного лица местного самоуправления в принятии указанных в п. 3 статьи 2 документов по реализации правотворческой инициативы граждан, отказ может быть обжалован в установленном действующим законодательством порядке.</w:t>
      </w: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</w:p>
    <w:p w:rsidR="006F1016" w:rsidRPr="00296495" w:rsidRDefault="006F1016" w:rsidP="006F1016">
      <w:pPr>
        <w:shd w:val="clear" w:color="auto" w:fill="FFFFFF"/>
        <w:jc w:val="both"/>
        <w:rPr>
          <w:color w:val="000000"/>
          <w:spacing w:val="12"/>
          <w:sz w:val="24"/>
          <w:szCs w:val="24"/>
        </w:rPr>
      </w:pPr>
    </w:p>
    <w:p w:rsidR="006F1016" w:rsidRPr="00296495" w:rsidRDefault="006F1016" w:rsidP="006F1016">
      <w:pPr>
        <w:shd w:val="clear" w:color="auto" w:fill="FFFFFF"/>
        <w:rPr>
          <w:b/>
          <w:color w:val="000000"/>
          <w:spacing w:val="12"/>
          <w:sz w:val="24"/>
          <w:szCs w:val="24"/>
        </w:rPr>
      </w:pPr>
    </w:p>
    <w:p w:rsidR="006F1016" w:rsidRPr="00296495" w:rsidRDefault="006F1016" w:rsidP="006F1016">
      <w:pPr>
        <w:shd w:val="clear" w:color="auto" w:fill="FFFFFF"/>
        <w:rPr>
          <w:b/>
          <w:color w:val="000000"/>
          <w:spacing w:val="12"/>
          <w:sz w:val="24"/>
          <w:szCs w:val="24"/>
        </w:rPr>
      </w:pPr>
    </w:p>
    <w:p w:rsidR="006F1016" w:rsidRPr="00296495" w:rsidRDefault="006F1016" w:rsidP="006F1016">
      <w:pPr>
        <w:shd w:val="clear" w:color="auto" w:fill="FFFFFF"/>
        <w:rPr>
          <w:b/>
          <w:color w:val="000000"/>
          <w:spacing w:val="12"/>
          <w:sz w:val="24"/>
          <w:szCs w:val="24"/>
        </w:rPr>
      </w:pPr>
    </w:p>
    <w:p w:rsidR="006F1016" w:rsidRPr="00296495" w:rsidRDefault="006F1016" w:rsidP="006F1016">
      <w:pPr>
        <w:shd w:val="clear" w:color="auto" w:fill="FFFFFF"/>
        <w:rPr>
          <w:b/>
          <w:color w:val="000000"/>
          <w:spacing w:val="12"/>
          <w:sz w:val="24"/>
          <w:szCs w:val="24"/>
        </w:rPr>
      </w:pPr>
    </w:p>
    <w:p w:rsidR="006F1016" w:rsidRPr="00296495" w:rsidRDefault="006F1016" w:rsidP="006F1016">
      <w:pPr>
        <w:shd w:val="clear" w:color="auto" w:fill="FFFFFF"/>
        <w:rPr>
          <w:b/>
          <w:color w:val="000000"/>
          <w:spacing w:val="12"/>
          <w:sz w:val="24"/>
          <w:szCs w:val="24"/>
        </w:rPr>
      </w:pPr>
    </w:p>
    <w:p w:rsidR="006F1016" w:rsidRPr="00296495" w:rsidRDefault="006F1016" w:rsidP="006F1016">
      <w:pPr>
        <w:shd w:val="clear" w:color="auto" w:fill="FFFFFF"/>
        <w:rPr>
          <w:b/>
          <w:color w:val="000000"/>
          <w:spacing w:val="12"/>
          <w:sz w:val="24"/>
          <w:szCs w:val="24"/>
        </w:rPr>
      </w:pPr>
    </w:p>
    <w:p w:rsidR="006F1016" w:rsidRPr="00296495" w:rsidRDefault="006F1016" w:rsidP="006F1016">
      <w:pPr>
        <w:shd w:val="clear" w:color="auto" w:fill="FFFFFF"/>
        <w:rPr>
          <w:b/>
          <w:color w:val="000000"/>
          <w:spacing w:val="12"/>
          <w:sz w:val="24"/>
          <w:szCs w:val="24"/>
        </w:rPr>
      </w:pPr>
    </w:p>
    <w:p w:rsidR="006F1016" w:rsidRPr="00296495" w:rsidRDefault="006F1016" w:rsidP="006F1016">
      <w:pPr>
        <w:shd w:val="clear" w:color="auto" w:fill="FFFFFF"/>
        <w:rPr>
          <w:b/>
          <w:color w:val="000000"/>
          <w:spacing w:val="12"/>
          <w:sz w:val="24"/>
          <w:szCs w:val="24"/>
        </w:rPr>
      </w:pPr>
    </w:p>
    <w:p w:rsidR="006F1016" w:rsidRPr="00296495" w:rsidRDefault="006F1016" w:rsidP="006F1016">
      <w:pPr>
        <w:shd w:val="clear" w:color="auto" w:fill="FFFFFF"/>
        <w:rPr>
          <w:b/>
          <w:color w:val="000000"/>
          <w:spacing w:val="12"/>
          <w:sz w:val="24"/>
          <w:szCs w:val="24"/>
        </w:rPr>
      </w:pPr>
    </w:p>
    <w:p w:rsidR="006F1016" w:rsidRPr="00ED5AA0" w:rsidRDefault="006F1016" w:rsidP="006F1016">
      <w:pPr>
        <w:shd w:val="clear" w:color="auto" w:fill="FFFFFF"/>
        <w:rPr>
          <w:b/>
          <w:color w:val="000000"/>
          <w:spacing w:val="12"/>
          <w:sz w:val="28"/>
          <w:szCs w:val="28"/>
        </w:rPr>
      </w:pPr>
    </w:p>
    <w:p w:rsidR="006F1016" w:rsidRPr="00ED5AA0" w:rsidRDefault="006F1016" w:rsidP="006F1016">
      <w:pPr>
        <w:shd w:val="clear" w:color="auto" w:fill="FFFFFF"/>
        <w:rPr>
          <w:b/>
          <w:color w:val="000000"/>
          <w:spacing w:val="12"/>
          <w:sz w:val="28"/>
          <w:szCs w:val="28"/>
        </w:rPr>
      </w:pPr>
    </w:p>
    <w:p w:rsidR="006F1016" w:rsidRPr="00ED5AA0" w:rsidRDefault="006F1016" w:rsidP="006F1016">
      <w:pPr>
        <w:shd w:val="clear" w:color="auto" w:fill="FFFFFF"/>
        <w:rPr>
          <w:b/>
          <w:color w:val="000000"/>
          <w:spacing w:val="12"/>
          <w:sz w:val="28"/>
          <w:szCs w:val="28"/>
        </w:rPr>
      </w:pPr>
    </w:p>
    <w:p w:rsidR="006F1016" w:rsidRPr="00ED5AA0" w:rsidRDefault="006F1016" w:rsidP="006F1016">
      <w:pPr>
        <w:shd w:val="clear" w:color="auto" w:fill="FFFFFF"/>
        <w:rPr>
          <w:b/>
          <w:color w:val="000000"/>
          <w:spacing w:val="12"/>
          <w:sz w:val="28"/>
          <w:szCs w:val="28"/>
        </w:rPr>
      </w:pPr>
    </w:p>
    <w:p w:rsidR="006F1016" w:rsidRPr="00ED5AA0" w:rsidRDefault="006F1016" w:rsidP="006F1016">
      <w:pPr>
        <w:shd w:val="clear" w:color="auto" w:fill="FFFFFF"/>
        <w:rPr>
          <w:b/>
          <w:color w:val="000000"/>
          <w:spacing w:val="12"/>
          <w:sz w:val="28"/>
          <w:szCs w:val="28"/>
        </w:rPr>
      </w:pPr>
    </w:p>
    <w:p w:rsidR="006F1016" w:rsidRPr="00ED5AA0" w:rsidRDefault="006F1016" w:rsidP="006F1016">
      <w:pPr>
        <w:shd w:val="clear" w:color="auto" w:fill="FFFFFF"/>
        <w:rPr>
          <w:b/>
          <w:color w:val="000000"/>
          <w:spacing w:val="12"/>
          <w:sz w:val="28"/>
          <w:szCs w:val="28"/>
        </w:rPr>
      </w:pPr>
    </w:p>
    <w:p w:rsidR="006F1016" w:rsidRPr="00ED5AA0" w:rsidRDefault="006F1016" w:rsidP="006F1016">
      <w:pPr>
        <w:shd w:val="clear" w:color="auto" w:fill="FFFFFF"/>
        <w:rPr>
          <w:b/>
          <w:color w:val="000000"/>
          <w:spacing w:val="12"/>
          <w:sz w:val="28"/>
          <w:szCs w:val="28"/>
        </w:rPr>
      </w:pPr>
    </w:p>
    <w:p w:rsidR="006F1016" w:rsidRPr="00ED5AA0" w:rsidRDefault="006F1016" w:rsidP="006F1016">
      <w:pPr>
        <w:shd w:val="clear" w:color="auto" w:fill="FFFFFF"/>
        <w:rPr>
          <w:b/>
          <w:color w:val="000000"/>
          <w:spacing w:val="12"/>
          <w:sz w:val="28"/>
          <w:szCs w:val="28"/>
        </w:rPr>
      </w:pPr>
    </w:p>
    <w:p w:rsidR="006F1016" w:rsidRPr="00ED5AA0" w:rsidRDefault="006F1016" w:rsidP="006F1016">
      <w:pPr>
        <w:shd w:val="clear" w:color="auto" w:fill="FFFFFF"/>
        <w:rPr>
          <w:b/>
          <w:color w:val="000000"/>
          <w:spacing w:val="12"/>
          <w:sz w:val="28"/>
          <w:szCs w:val="28"/>
        </w:rPr>
      </w:pPr>
    </w:p>
    <w:p w:rsidR="006F1016" w:rsidRPr="00ED5AA0" w:rsidRDefault="006F1016" w:rsidP="006F1016">
      <w:pPr>
        <w:shd w:val="clear" w:color="auto" w:fill="FFFFFF"/>
        <w:rPr>
          <w:b/>
          <w:color w:val="000000"/>
          <w:spacing w:val="12"/>
          <w:sz w:val="28"/>
          <w:szCs w:val="28"/>
        </w:rPr>
      </w:pPr>
    </w:p>
    <w:p w:rsidR="00F83EF1" w:rsidRPr="00ED5AA0" w:rsidRDefault="00F83EF1" w:rsidP="00ED5AA0">
      <w:pPr>
        <w:spacing w:line="240" w:lineRule="exact"/>
        <w:rPr>
          <w:sz w:val="28"/>
          <w:szCs w:val="28"/>
        </w:rPr>
      </w:pPr>
    </w:p>
    <w:p w:rsidR="00ED5AA0" w:rsidRPr="00ED5AA0" w:rsidRDefault="00ED5AA0" w:rsidP="00ED5AA0">
      <w:pPr>
        <w:spacing w:line="240" w:lineRule="exact"/>
        <w:rPr>
          <w:sz w:val="28"/>
          <w:szCs w:val="28"/>
        </w:rPr>
      </w:pPr>
    </w:p>
    <w:p w:rsidR="00ED5AA0" w:rsidRPr="00ED5AA0" w:rsidRDefault="00ED5AA0" w:rsidP="00ED5AA0">
      <w:pPr>
        <w:spacing w:line="240" w:lineRule="exact"/>
        <w:rPr>
          <w:sz w:val="28"/>
          <w:szCs w:val="28"/>
        </w:rPr>
      </w:pPr>
    </w:p>
    <w:p w:rsidR="00AA7F73" w:rsidRDefault="00AA7F73" w:rsidP="00ED5AA0">
      <w:pPr>
        <w:spacing w:line="240" w:lineRule="exact"/>
        <w:rPr>
          <w:sz w:val="28"/>
          <w:szCs w:val="28"/>
        </w:rPr>
      </w:pPr>
    </w:p>
    <w:p w:rsidR="00AA7F73" w:rsidRDefault="00AA7F73" w:rsidP="00ED5AA0">
      <w:pPr>
        <w:spacing w:line="240" w:lineRule="exact"/>
        <w:rPr>
          <w:sz w:val="28"/>
          <w:szCs w:val="28"/>
        </w:rPr>
      </w:pPr>
    </w:p>
    <w:p w:rsidR="00AA7F73" w:rsidRDefault="00AA7F73" w:rsidP="00ED5AA0">
      <w:pPr>
        <w:spacing w:line="240" w:lineRule="exact"/>
        <w:rPr>
          <w:sz w:val="28"/>
          <w:szCs w:val="28"/>
        </w:rPr>
      </w:pPr>
    </w:p>
    <w:p w:rsidR="00F83EF1" w:rsidRPr="00ED5AA0" w:rsidRDefault="00F83EF1" w:rsidP="001D22EB">
      <w:pPr>
        <w:spacing w:line="240" w:lineRule="exact"/>
        <w:rPr>
          <w:sz w:val="28"/>
          <w:szCs w:val="28"/>
        </w:rPr>
      </w:pPr>
    </w:p>
    <w:sectPr w:rsidR="00F83EF1" w:rsidRPr="00ED5AA0" w:rsidSect="00AA7F73">
      <w:type w:val="continuous"/>
      <w:pgSz w:w="11909" w:h="16834"/>
      <w:pgMar w:top="-709" w:right="1048" w:bottom="1843" w:left="1155" w:header="15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E95" w:rsidRDefault="001D5E95" w:rsidP="00ED5AA0">
      <w:r>
        <w:separator/>
      </w:r>
    </w:p>
  </w:endnote>
  <w:endnote w:type="continuationSeparator" w:id="0">
    <w:p w:rsidR="001D5E95" w:rsidRDefault="001D5E95" w:rsidP="00ED5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E95" w:rsidRDefault="001D5E95" w:rsidP="00ED5AA0">
      <w:r>
        <w:separator/>
      </w:r>
    </w:p>
  </w:footnote>
  <w:footnote w:type="continuationSeparator" w:id="0">
    <w:p w:rsidR="001D5E95" w:rsidRDefault="001D5E95" w:rsidP="00ED5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BAB97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882F62"/>
    <w:multiLevelType w:val="singleLevel"/>
    <w:tmpl w:val="E3A26E26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6503990"/>
    <w:multiLevelType w:val="singleLevel"/>
    <w:tmpl w:val="334A1B92"/>
    <w:lvl w:ilvl="0">
      <w:start w:val="1"/>
      <w:numFmt w:val="decimal"/>
      <w:lvlText w:val="4.%1."/>
      <w:legacy w:legacy="1" w:legacySpace="0" w:legacyIndent="8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6C97F91"/>
    <w:multiLevelType w:val="singleLevel"/>
    <w:tmpl w:val="47CE2D2A"/>
    <w:lvl w:ilvl="0">
      <w:start w:val="3"/>
      <w:numFmt w:val="decimal"/>
      <w:lvlText w:val="1.%1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9BC0ECC"/>
    <w:multiLevelType w:val="singleLevel"/>
    <w:tmpl w:val="CAFEE70E"/>
    <w:lvl w:ilvl="0">
      <w:start w:val="2"/>
      <w:numFmt w:val="decimal"/>
      <w:lvlText w:val="2.%1."/>
      <w:legacy w:legacy="1" w:legacySpace="0" w:legacyIndent="5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FEF4518"/>
    <w:multiLevelType w:val="singleLevel"/>
    <w:tmpl w:val="D8D290F8"/>
    <w:lvl w:ilvl="0">
      <w:start w:val="3"/>
      <w:numFmt w:val="decimal"/>
      <w:lvlText w:val="3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3"/>
    </w:lvlOverride>
  </w:num>
  <w:num w:numId="2">
    <w:abstractNumId w:val="4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  <w:lvlOverride w:ilvl="0">
      <w:startOverride w:val="3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1F9"/>
    <w:rsid w:val="00073AB4"/>
    <w:rsid w:val="00094989"/>
    <w:rsid w:val="000B090A"/>
    <w:rsid w:val="000C4460"/>
    <w:rsid w:val="0011309A"/>
    <w:rsid w:val="001440B9"/>
    <w:rsid w:val="00172A50"/>
    <w:rsid w:val="001D22EB"/>
    <w:rsid w:val="001D5E95"/>
    <w:rsid w:val="002131E4"/>
    <w:rsid w:val="002246E3"/>
    <w:rsid w:val="00235C5A"/>
    <w:rsid w:val="00296495"/>
    <w:rsid w:val="002B5275"/>
    <w:rsid w:val="00302511"/>
    <w:rsid w:val="00320035"/>
    <w:rsid w:val="00337C3B"/>
    <w:rsid w:val="003511E7"/>
    <w:rsid w:val="003E01C7"/>
    <w:rsid w:val="0042201A"/>
    <w:rsid w:val="0042534D"/>
    <w:rsid w:val="004A1B4A"/>
    <w:rsid w:val="004A5C6F"/>
    <w:rsid w:val="00525C74"/>
    <w:rsid w:val="005464FB"/>
    <w:rsid w:val="00554187"/>
    <w:rsid w:val="00557A53"/>
    <w:rsid w:val="00564846"/>
    <w:rsid w:val="005F336F"/>
    <w:rsid w:val="00604714"/>
    <w:rsid w:val="0067441D"/>
    <w:rsid w:val="0069038A"/>
    <w:rsid w:val="006F1016"/>
    <w:rsid w:val="0075207B"/>
    <w:rsid w:val="007A7DD2"/>
    <w:rsid w:val="007B2E4C"/>
    <w:rsid w:val="007C12FE"/>
    <w:rsid w:val="00815DF5"/>
    <w:rsid w:val="008546F8"/>
    <w:rsid w:val="00931410"/>
    <w:rsid w:val="00955CD1"/>
    <w:rsid w:val="00A10A07"/>
    <w:rsid w:val="00A96EC1"/>
    <w:rsid w:val="00AA7F73"/>
    <w:rsid w:val="00AB799F"/>
    <w:rsid w:val="00AF01CA"/>
    <w:rsid w:val="00B614E8"/>
    <w:rsid w:val="00C20B9E"/>
    <w:rsid w:val="00CD2921"/>
    <w:rsid w:val="00D851F9"/>
    <w:rsid w:val="00D94A44"/>
    <w:rsid w:val="00E7244E"/>
    <w:rsid w:val="00ED5AA0"/>
    <w:rsid w:val="00EE36FA"/>
    <w:rsid w:val="00F83EF1"/>
    <w:rsid w:val="00FB0EC4"/>
    <w:rsid w:val="00FB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C6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446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ED5AA0"/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ED5A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5AA0"/>
  </w:style>
  <w:style w:type="paragraph" w:styleId="a7">
    <w:name w:val="footer"/>
    <w:basedOn w:val="a"/>
    <w:link w:val="a8"/>
    <w:rsid w:val="00ED5A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5A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Авангард-Агро Орел</Company>
  <LinksUpToDate>false</LinksUpToDate>
  <CharactersWithSpaces>8194</CharactersWithSpaces>
  <SharedDoc>false</SharedDoc>
  <HLinks>
    <vt:vector size="18" baseType="variant">
      <vt:variant>
        <vt:i4>7995445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consultantplus://offline/ref=A116B77789A7562C49D8A510D28073EA80CD9F03FC7E33BD2CE7F3B724257AAC459705D5B3E619AFM304O</vt:lpwstr>
      </vt:variant>
      <vt:variant>
        <vt:lpwstr/>
      </vt:variant>
      <vt:variant>
        <vt:i4>1048585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consultantplus://offline/ref=A116B77789A7562C49D8A510D28073EA80C79B00F37233BD2CE7F3B724M205O</vt:lpwstr>
      </vt:variant>
      <vt:variant>
        <vt:lpwstr/>
      </vt:variant>
      <vt:variant>
        <vt:i4>4194312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consultantplus://offline/ref=3FCB10FC54AC8AC958E1FCEBE05CEE579CA1F63AA8FDF9A62E890F6390R1zFO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1</dc:creator>
  <cp:keywords/>
  <cp:lastModifiedBy>Admin</cp:lastModifiedBy>
  <cp:revision>7</cp:revision>
  <cp:lastPrinted>2018-07-03T08:14:00Z</cp:lastPrinted>
  <dcterms:created xsi:type="dcterms:W3CDTF">2018-06-26T12:43:00Z</dcterms:created>
  <dcterms:modified xsi:type="dcterms:W3CDTF">2018-07-04T07:00:00Z</dcterms:modified>
</cp:coreProperties>
</file>