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D49CF" w:rsidTr="00AD56D1">
        <w:trPr>
          <w:trHeight w:val="3685"/>
        </w:trPr>
        <w:tc>
          <w:tcPr>
            <w:tcW w:w="9571" w:type="dxa"/>
          </w:tcPr>
          <w:p w:rsidR="00933CAA" w:rsidRDefault="00933CAA" w:rsidP="00933CAA">
            <w:pPr>
              <w:jc w:val="center"/>
              <w:rPr>
                <w:rFonts w:eastAsia="Calibri"/>
                <w:b/>
                <w:szCs w:val="28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t>ГУБЕРНАТОР ОРЛОВСКОЙ ОБЛАСТИ</w:t>
            </w:r>
          </w:p>
          <w:p w:rsidR="00933CAA" w:rsidRDefault="00933CAA" w:rsidP="00933CAA">
            <w:pPr>
              <w:jc w:val="center"/>
              <w:rPr>
                <w:b/>
                <w:szCs w:val="28"/>
              </w:rPr>
            </w:pPr>
          </w:p>
          <w:p w:rsidR="00933CAA" w:rsidRDefault="00933CAA" w:rsidP="00933CAA">
            <w:pPr>
              <w:jc w:val="center"/>
              <w:rPr>
                <w:b/>
                <w:szCs w:val="28"/>
              </w:rPr>
            </w:pPr>
          </w:p>
          <w:p w:rsidR="00933CAA" w:rsidRDefault="00933CAA" w:rsidP="00933C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УКАЗ</w:t>
            </w:r>
          </w:p>
          <w:p w:rsidR="00933CAA" w:rsidRDefault="00933CAA" w:rsidP="00933CAA">
            <w:pPr>
              <w:rPr>
                <w:szCs w:val="28"/>
              </w:rPr>
            </w:pPr>
          </w:p>
          <w:p w:rsidR="00933CAA" w:rsidRDefault="00933CAA" w:rsidP="00933CAA">
            <w:pPr>
              <w:rPr>
                <w:szCs w:val="28"/>
              </w:rPr>
            </w:pPr>
          </w:p>
          <w:p w:rsidR="00933CAA" w:rsidRDefault="00933CAA" w:rsidP="00933CAA">
            <w:pPr>
              <w:rPr>
                <w:szCs w:val="28"/>
              </w:rPr>
            </w:pPr>
            <w:r>
              <w:rPr>
                <w:szCs w:val="28"/>
              </w:rPr>
              <w:t>22 октября 2021 г. № 532</w:t>
            </w:r>
          </w:p>
          <w:p w:rsidR="001D49CF" w:rsidRDefault="00933CAA" w:rsidP="00933CAA">
            <w:r>
              <w:rPr>
                <w:szCs w:val="28"/>
              </w:rPr>
              <w:t>г. Орёл</w:t>
            </w:r>
          </w:p>
        </w:tc>
      </w:tr>
    </w:tbl>
    <w:p w:rsidR="008C20F8" w:rsidRDefault="008C20F8" w:rsidP="004155EF">
      <w:pPr>
        <w:shd w:val="clear" w:color="auto" w:fill="FFFFFF"/>
        <w:autoSpaceDE w:val="0"/>
        <w:autoSpaceDN w:val="0"/>
        <w:adjustRightInd w:val="0"/>
        <w:ind w:firstLine="709"/>
        <w:rPr>
          <w:spacing w:val="40"/>
          <w:szCs w:val="28"/>
        </w:rPr>
      </w:pPr>
    </w:p>
    <w:p w:rsidR="00602F02" w:rsidRPr="00602F02" w:rsidRDefault="00602F02" w:rsidP="00602F0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41B03">
        <w:rPr>
          <w:szCs w:val="28"/>
        </w:rPr>
        <w:t>О</w:t>
      </w:r>
      <w:r>
        <w:rPr>
          <w:szCs w:val="28"/>
        </w:rPr>
        <w:t xml:space="preserve"> внесении изменений в указ </w:t>
      </w:r>
      <w:r>
        <w:rPr>
          <w:szCs w:val="28"/>
        </w:rPr>
        <w:br/>
        <w:t xml:space="preserve">Губернатора Орловской области от 3 апреля 2020 года № 156 </w:t>
      </w:r>
      <w:r>
        <w:rPr>
          <w:szCs w:val="28"/>
        </w:rPr>
        <w:br/>
        <w:t>«</w:t>
      </w:r>
      <w:r w:rsidRPr="00C541D1">
        <w:rPr>
          <w:szCs w:val="28"/>
        </w:rPr>
        <w:t xml:space="preserve">О мерах по обеспечению санитарно-эпидемиологического благополучия населения на территории </w:t>
      </w:r>
      <w:r>
        <w:rPr>
          <w:szCs w:val="28"/>
        </w:rPr>
        <w:t xml:space="preserve">Орловской области </w:t>
      </w:r>
      <w:r w:rsidRPr="00C541D1">
        <w:rPr>
          <w:szCs w:val="28"/>
        </w:rPr>
        <w:t xml:space="preserve">в связи </w:t>
      </w:r>
      <w:r>
        <w:rPr>
          <w:szCs w:val="28"/>
        </w:rPr>
        <w:br/>
      </w:r>
      <w:r w:rsidRPr="00C541D1">
        <w:rPr>
          <w:szCs w:val="28"/>
        </w:rPr>
        <w:t>с распространением новой коро</w:t>
      </w:r>
      <w:r>
        <w:rPr>
          <w:szCs w:val="28"/>
        </w:rPr>
        <w:t xml:space="preserve">навирусной </w:t>
      </w:r>
      <w:r>
        <w:rPr>
          <w:szCs w:val="28"/>
        </w:rPr>
        <w:br/>
        <w:t>инфекции (COVID-19)»</w:t>
      </w:r>
    </w:p>
    <w:p w:rsidR="00602F02" w:rsidRDefault="00602F02" w:rsidP="004155EF">
      <w:pPr>
        <w:shd w:val="clear" w:color="auto" w:fill="FFFFFF"/>
        <w:autoSpaceDE w:val="0"/>
        <w:autoSpaceDN w:val="0"/>
        <w:adjustRightInd w:val="0"/>
        <w:ind w:firstLine="709"/>
        <w:rPr>
          <w:spacing w:val="40"/>
          <w:szCs w:val="28"/>
        </w:rPr>
      </w:pPr>
    </w:p>
    <w:p w:rsidR="00602F02" w:rsidRDefault="00602F02" w:rsidP="004155EF">
      <w:pPr>
        <w:shd w:val="clear" w:color="auto" w:fill="FFFFFF"/>
        <w:autoSpaceDE w:val="0"/>
        <w:autoSpaceDN w:val="0"/>
        <w:adjustRightInd w:val="0"/>
        <w:ind w:firstLine="709"/>
        <w:rPr>
          <w:spacing w:val="40"/>
          <w:szCs w:val="28"/>
        </w:rPr>
      </w:pPr>
    </w:p>
    <w:p w:rsidR="004155EF" w:rsidRPr="004F5D90" w:rsidRDefault="00602F02" w:rsidP="00602F02">
      <w:pPr>
        <w:shd w:val="clear" w:color="auto" w:fill="FFFFFF"/>
        <w:autoSpaceDE w:val="0"/>
        <w:autoSpaceDN w:val="0"/>
        <w:adjustRightInd w:val="0"/>
        <w:ind w:firstLine="709"/>
        <w:rPr>
          <w:spacing w:val="40"/>
          <w:szCs w:val="28"/>
        </w:rPr>
      </w:pPr>
      <w:r>
        <w:rPr>
          <w:szCs w:val="28"/>
        </w:rPr>
        <w:t xml:space="preserve">В целях реализации Указа Президента Российской Федерации </w:t>
      </w:r>
      <w:r>
        <w:rPr>
          <w:szCs w:val="28"/>
        </w:rPr>
        <w:br/>
        <w:t>от 20 октября 2021 года № 595 «Об установлении на территории Российской Федерации нерабочих дней в октябре – ноябре 2021 г.»</w:t>
      </w:r>
      <w:r>
        <w:rPr>
          <w:spacing w:val="40"/>
          <w:szCs w:val="28"/>
        </w:rPr>
        <w:t xml:space="preserve"> </w:t>
      </w:r>
      <w:r w:rsidR="004155EF" w:rsidRPr="004F5D90">
        <w:rPr>
          <w:spacing w:val="40"/>
          <w:szCs w:val="28"/>
        </w:rPr>
        <w:t>постановляю:</w:t>
      </w:r>
    </w:p>
    <w:p w:rsidR="004155EF" w:rsidRDefault="004155EF" w:rsidP="004155EF">
      <w:pPr>
        <w:ind w:firstLine="709"/>
        <w:rPr>
          <w:szCs w:val="28"/>
        </w:rPr>
      </w:pPr>
    </w:p>
    <w:p w:rsid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  Внести в указ Губернатора Орловской области от 3 апреля 2020 года </w:t>
      </w:r>
      <w:r>
        <w:rPr>
          <w:szCs w:val="28"/>
        </w:rPr>
        <w:br/>
        <w:t>№ 156 «</w:t>
      </w:r>
      <w:r w:rsidRPr="00C541D1">
        <w:rPr>
          <w:szCs w:val="28"/>
        </w:rPr>
        <w:t xml:space="preserve">О мерах по обеспечению санитарно-эпидемиологического благополучия населения на территории </w:t>
      </w:r>
      <w:r>
        <w:rPr>
          <w:szCs w:val="28"/>
        </w:rPr>
        <w:t xml:space="preserve">Орловской области </w:t>
      </w:r>
      <w:r w:rsidRPr="00C541D1">
        <w:rPr>
          <w:szCs w:val="28"/>
        </w:rPr>
        <w:t xml:space="preserve">в связи </w:t>
      </w:r>
      <w:r>
        <w:rPr>
          <w:szCs w:val="28"/>
        </w:rPr>
        <w:br/>
      </w:r>
      <w:r w:rsidRPr="00C541D1">
        <w:rPr>
          <w:szCs w:val="28"/>
        </w:rPr>
        <w:t>с распространением новой коро</w:t>
      </w:r>
      <w:r>
        <w:rPr>
          <w:szCs w:val="28"/>
        </w:rPr>
        <w:t>навирусной инфекции (COVID-19)» следующие изменения:</w:t>
      </w:r>
    </w:p>
    <w:p w:rsidR="00602F02" w:rsidRPr="001776D3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1)  </w:t>
      </w:r>
      <w:r w:rsidRPr="007C7143">
        <w:rPr>
          <w:szCs w:val="28"/>
        </w:rPr>
        <w:t xml:space="preserve">в пункте 2 слова «по </w:t>
      </w:r>
      <w:r>
        <w:rPr>
          <w:szCs w:val="28"/>
        </w:rPr>
        <w:t xml:space="preserve">31 октября </w:t>
      </w:r>
      <w:r w:rsidRPr="007C7143">
        <w:rPr>
          <w:szCs w:val="28"/>
        </w:rPr>
        <w:t>2021 года включительно» заменить</w:t>
      </w:r>
      <w:r>
        <w:rPr>
          <w:szCs w:val="28"/>
        </w:rPr>
        <w:t xml:space="preserve"> </w:t>
      </w:r>
      <w:r w:rsidRPr="001776D3">
        <w:rPr>
          <w:szCs w:val="28"/>
        </w:rPr>
        <w:t xml:space="preserve">словами «по </w:t>
      </w:r>
      <w:r>
        <w:rPr>
          <w:szCs w:val="28"/>
        </w:rPr>
        <w:t>30 ноября 2021</w:t>
      </w:r>
      <w:r w:rsidRPr="001776D3">
        <w:rPr>
          <w:szCs w:val="28"/>
        </w:rPr>
        <w:t xml:space="preserve"> года включительно»;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2)  </w:t>
      </w:r>
      <w:r w:rsidRPr="001776D3">
        <w:rPr>
          <w:szCs w:val="28"/>
        </w:rPr>
        <w:t xml:space="preserve">в пункте 4 слова </w:t>
      </w:r>
      <w:r>
        <w:rPr>
          <w:szCs w:val="28"/>
        </w:rPr>
        <w:t>«</w:t>
      </w:r>
      <w:r w:rsidRPr="001776D3">
        <w:rPr>
          <w:szCs w:val="28"/>
        </w:rPr>
        <w:t xml:space="preserve">по </w:t>
      </w:r>
      <w:r w:rsidRPr="007C7143">
        <w:rPr>
          <w:szCs w:val="28"/>
        </w:rPr>
        <w:t>3</w:t>
      </w:r>
      <w:r>
        <w:rPr>
          <w:szCs w:val="28"/>
        </w:rPr>
        <w:t>1 октября</w:t>
      </w:r>
      <w:r w:rsidRPr="007C7143">
        <w:rPr>
          <w:szCs w:val="28"/>
        </w:rPr>
        <w:t xml:space="preserve"> </w:t>
      </w:r>
      <w:r>
        <w:rPr>
          <w:szCs w:val="28"/>
        </w:rPr>
        <w:t>2021</w:t>
      </w:r>
      <w:r w:rsidRPr="001776D3">
        <w:rPr>
          <w:szCs w:val="28"/>
        </w:rPr>
        <w:t xml:space="preserve"> года включительно</w:t>
      </w:r>
      <w:r>
        <w:rPr>
          <w:szCs w:val="28"/>
        </w:rPr>
        <w:t xml:space="preserve">» заменить </w:t>
      </w:r>
      <w:r w:rsidRPr="001776D3">
        <w:rPr>
          <w:szCs w:val="28"/>
        </w:rPr>
        <w:t xml:space="preserve">словами «по </w:t>
      </w:r>
      <w:r w:rsidRPr="001B42B9">
        <w:rPr>
          <w:szCs w:val="28"/>
        </w:rPr>
        <w:t>30 ноября 2021 года включительно»;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3)  </w:t>
      </w:r>
      <w:r w:rsidRPr="001B42B9">
        <w:rPr>
          <w:szCs w:val="28"/>
        </w:rPr>
        <w:t>дополнить пунктом 4.2 следующего содержания: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«4.2.</w:t>
      </w:r>
      <w:r>
        <w:rPr>
          <w:szCs w:val="28"/>
        </w:rPr>
        <w:t>  </w:t>
      </w:r>
      <w:r w:rsidRPr="001B42B9">
        <w:rPr>
          <w:szCs w:val="28"/>
        </w:rPr>
        <w:t xml:space="preserve">Организациям </w:t>
      </w:r>
      <w:r w:rsidRPr="001B42B9">
        <w:rPr>
          <w:bCs/>
          <w:szCs w:val="28"/>
        </w:rPr>
        <w:t>здравоохранения, находящимся на территории Орловской области, осуществлять свою деятельность в период с 30 октября по 7 ноября 2021 года в соответствии с режимом работы</w:t>
      </w:r>
      <w:r>
        <w:rPr>
          <w:bCs/>
          <w:szCs w:val="28"/>
        </w:rPr>
        <w:t>,</w:t>
      </w:r>
      <w:r w:rsidRPr="001B42B9">
        <w:rPr>
          <w:bCs/>
          <w:szCs w:val="28"/>
        </w:rPr>
        <w:t xml:space="preserve"> установленным </w:t>
      </w:r>
      <w:r>
        <w:rPr>
          <w:bCs/>
          <w:szCs w:val="28"/>
        </w:rPr>
        <w:br/>
      </w:r>
      <w:r w:rsidRPr="001B42B9">
        <w:rPr>
          <w:bCs/>
          <w:szCs w:val="28"/>
        </w:rPr>
        <w:t>для их деятельности в иные периоды времени и обеспечивающ</w:t>
      </w:r>
      <w:r>
        <w:rPr>
          <w:bCs/>
          <w:szCs w:val="28"/>
        </w:rPr>
        <w:t>и</w:t>
      </w:r>
      <w:r w:rsidRPr="001B42B9">
        <w:rPr>
          <w:bCs/>
          <w:szCs w:val="28"/>
        </w:rPr>
        <w:t>м оказание медицинской помощи населению в полном объеме.</w:t>
      </w:r>
      <w:r w:rsidRPr="001B42B9">
        <w:rPr>
          <w:szCs w:val="28"/>
        </w:rPr>
        <w:t>»;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4)  </w:t>
      </w:r>
      <w:r w:rsidRPr="001B42B9">
        <w:rPr>
          <w:szCs w:val="28"/>
        </w:rPr>
        <w:t>в пункте 1</w:t>
      </w:r>
      <w:r>
        <w:rPr>
          <w:szCs w:val="28"/>
        </w:rPr>
        <w:t xml:space="preserve"> </w:t>
      </w:r>
      <w:r w:rsidRPr="001B42B9">
        <w:rPr>
          <w:szCs w:val="28"/>
        </w:rPr>
        <w:t>раздела I приложения 1:</w:t>
      </w:r>
    </w:p>
    <w:p w:rsid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а)  приостановить действие </w:t>
      </w:r>
      <w:r w:rsidRPr="001B42B9">
        <w:rPr>
          <w:szCs w:val="28"/>
        </w:rPr>
        <w:t>подпункт</w:t>
      </w:r>
      <w:r>
        <w:rPr>
          <w:szCs w:val="28"/>
        </w:rPr>
        <w:t>а</w:t>
      </w:r>
      <w:r w:rsidRPr="001B42B9">
        <w:rPr>
          <w:szCs w:val="28"/>
        </w:rPr>
        <w:t xml:space="preserve"> «а»;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б)  дополнить </w:t>
      </w:r>
      <w:r w:rsidRPr="001B42B9">
        <w:rPr>
          <w:szCs w:val="28"/>
        </w:rPr>
        <w:t>подпункт</w:t>
      </w:r>
      <w:r>
        <w:rPr>
          <w:szCs w:val="28"/>
        </w:rPr>
        <w:t>ом</w:t>
      </w:r>
      <w:r w:rsidRPr="001B42B9">
        <w:rPr>
          <w:szCs w:val="28"/>
        </w:rPr>
        <w:t xml:space="preserve"> «а</w:t>
      </w:r>
      <w:r>
        <w:rPr>
          <w:szCs w:val="28"/>
          <w:vertAlign w:val="superscript"/>
        </w:rPr>
        <w:t>1</w:t>
      </w:r>
      <w:r w:rsidRPr="001B42B9">
        <w:rPr>
          <w:szCs w:val="28"/>
        </w:rPr>
        <w:t xml:space="preserve">» </w:t>
      </w:r>
      <w:r>
        <w:rPr>
          <w:szCs w:val="28"/>
        </w:rPr>
        <w:t>следующего содержания</w:t>
      </w:r>
      <w:r w:rsidRPr="001B42B9">
        <w:rPr>
          <w:szCs w:val="28"/>
        </w:rPr>
        <w:t>: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«а</w:t>
      </w:r>
      <w:r>
        <w:rPr>
          <w:szCs w:val="28"/>
          <w:vertAlign w:val="superscript"/>
        </w:rPr>
        <w:t>1</w:t>
      </w:r>
      <w:r>
        <w:rPr>
          <w:szCs w:val="28"/>
        </w:rPr>
        <w:t>)  </w:t>
      </w:r>
      <w:r w:rsidRPr="001B42B9">
        <w:rPr>
          <w:szCs w:val="28"/>
        </w:rPr>
        <w:t xml:space="preserve">проведение развлекательных, зрелищных, культурных, досуговых, спортивных, выставочных, просветительских, рекламных, публичных и иных подобных мероприятий с присутствием граждан, а также оказание </w:t>
      </w:r>
      <w:r w:rsidRPr="001B42B9">
        <w:rPr>
          <w:szCs w:val="28"/>
        </w:rPr>
        <w:lastRenderedPageBreak/>
        <w:t>соответствующих услуг, в том числе в парках культуры и отдыха, торгово-развлекательных центрах, на аттракционах, в ночных клубах, дискотеках, барах и иных местах массового посещения граждан;</w:t>
      </w:r>
      <w:r>
        <w:rPr>
          <w:szCs w:val="28"/>
        </w:rPr>
        <w:t>»;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в)  </w:t>
      </w:r>
      <w:r w:rsidRPr="001B42B9">
        <w:rPr>
          <w:szCs w:val="28"/>
        </w:rPr>
        <w:t>подпункт «г» изложить в следующей редакции: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«г)  </w:t>
      </w:r>
      <w:r w:rsidRPr="001B42B9">
        <w:rPr>
          <w:szCs w:val="28"/>
        </w:rPr>
        <w:t xml:space="preserve">доступ посетителей и работников в здания, строения, сооружения (помещения в них), </w:t>
      </w:r>
      <w:r w:rsidRPr="00ED5C7A">
        <w:rPr>
          <w:szCs w:val="28"/>
        </w:rPr>
        <w:t>на территории, в которых</w:t>
      </w:r>
      <w:r w:rsidRPr="001B42B9">
        <w:rPr>
          <w:szCs w:val="28"/>
        </w:rPr>
        <w:t xml:space="preserve"> осуществляется реализация товаров, выполнение работ, оказание услуг, в том числе: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1)</w:t>
      </w:r>
      <w:r>
        <w:rPr>
          <w:szCs w:val="28"/>
        </w:rPr>
        <w:t>  </w:t>
      </w:r>
      <w:r w:rsidRPr="001B42B9">
        <w:rPr>
          <w:szCs w:val="28"/>
        </w:rPr>
        <w:t>ресторанов, кафе, столовых, буфетов, баров, закусочных и иных предприятий общественного питания, за исключением: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обслужи</w:t>
      </w:r>
      <w:r>
        <w:rPr>
          <w:szCs w:val="28"/>
        </w:rPr>
        <w:t>вания на</w:t>
      </w:r>
      <w:r w:rsidRPr="001B42B9">
        <w:rPr>
          <w:szCs w:val="28"/>
        </w:rPr>
        <w:t>вынос без посещения гражданами помещений таких предприятий, а также доставки заказов;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 xml:space="preserve">предприятий, оказывающих услуги общественного питания </w:t>
      </w:r>
      <w:r>
        <w:rPr>
          <w:szCs w:val="28"/>
        </w:rPr>
        <w:br/>
      </w:r>
      <w:r w:rsidRPr="001B42B9">
        <w:rPr>
          <w:szCs w:val="28"/>
        </w:rPr>
        <w:t>в гостиницах, иных объектах размещения независимо от количества дней (суток) оказания гостиничных услуг при условии отсутствия доступа граждан, не проживающих в них;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предприятий, оказывающих услуги общественного питания, в том числе столовых, буфетов, кафе, работникам организаций, индивидуальных предпринимателей, при условии отсутствия доступа граждан, не являющихся работниками;</w:t>
      </w:r>
    </w:p>
    <w:p w:rsidR="00602F02" w:rsidRP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pacing w:val="-2"/>
          <w:szCs w:val="28"/>
        </w:rPr>
      </w:pPr>
      <w:r w:rsidRPr="00602F02">
        <w:rPr>
          <w:spacing w:val="-2"/>
          <w:szCs w:val="28"/>
        </w:rPr>
        <w:t>предприятий, оказывающих услуги общественного питания, расположенных вдоль автомобильных дорог общего пользования федерального значения М-2 «Крым», Р-92 Калуга – Перемышль – Белев – Орел, Р-119 Орел – Ливны – Елец – Липецк – Тамбов, Р-120 Орел – Брянск – Смоленск – граница с Республикой Белоруссия, А-142 Тросна – Калиновка, без проведения торжественных, массовых, досуговых мероприятий, в том числе концертных программ, караоке и дискотек.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Данное ограничение не распространяется на организации, осуществляющие деятельность в сфере оказания услуг, свободные (защищенные) от COVID-19;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2)</w:t>
      </w:r>
      <w:r>
        <w:rPr>
          <w:szCs w:val="28"/>
        </w:rPr>
        <w:t>  </w:t>
      </w:r>
      <w:r w:rsidRPr="001B42B9">
        <w:rPr>
          <w:szCs w:val="28"/>
        </w:rPr>
        <w:t>фуд-кортов,</w:t>
      </w:r>
      <w:r>
        <w:rPr>
          <w:szCs w:val="28"/>
        </w:rPr>
        <w:t xml:space="preserve"> за исключением обслуживания на</w:t>
      </w:r>
      <w:r w:rsidRPr="001B42B9">
        <w:rPr>
          <w:szCs w:val="28"/>
        </w:rPr>
        <w:t>вынос, а также доставки заказов;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3)</w:t>
      </w:r>
      <w:r>
        <w:rPr>
          <w:szCs w:val="28"/>
        </w:rPr>
        <w:t>  </w:t>
      </w:r>
      <w:r w:rsidRPr="001B42B9">
        <w:rPr>
          <w:szCs w:val="28"/>
        </w:rPr>
        <w:t>объектов розничной торговли, торговых центров, за исключением: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аптек и аптечных пунктов;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объектов розничной торговли, осуществляющих реализацию продовольственных товаров, а также непродовольственных товаров первой необходимости, перечень которых утвержден распоряжением Правительства Российской Федерации от 27 марта 2020 года № 762-р, при условии</w:t>
      </w:r>
      <w:r>
        <w:rPr>
          <w:szCs w:val="28"/>
        </w:rPr>
        <w:t>,</w:t>
      </w:r>
      <w:r w:rsidRPr="001B42B9">
        <w:rPr>
          <w:szCs w:val="28"/>
        </w:rPr>
        <w:t xml:space="preserve"> </w:t>
      </w:r>
      <w:r>
        <w:rPr>
          <w:szCs w:val="28"/>
        </w:rPr>
        <w:br/>
      </w:r>
      <w:r w:rsidRPr="001B42B9">
        <w:rPr>
          <w:szCs w:val="28"/>
        </w:rPr>
        <w:t>что доля таких товаров в ассортименте объекта розничной торговли составляет не менее 15 %;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объектов розничной торговли, осуществляющих продажу товаров дистанционным способом, в том числе с условием доставки;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объектов розничной торговли, осуществляющих реализацию непродовольственных товаров и отвечающих следующим требованиям: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 xml:space="preserve">данный объект отнесен к организации, осуществляющей деятельность </w:t>
      </w:r>
      <w:r>
        <w:rPr>
          <w:szCs w:val="28"/>
        </w:rPr>
        <w:br/>
      </w:r>
      <w:r w:rsidRPr="001B42B9">
        <w:rPr>
          <w:szCs w:val="28"/>
        </w:rPr>
        <w:t>в сфере оказания услуг, сво</w:t>
      </w:r>
      <w:r>
        <w:rPr>
          <w:szCs w:val="28"/>
        </w:rPr>
        <w:t>бодной (защищенной) от COVID-19</w:t>
      </w:r>
      <w:r w:rsidRPr="001B42B9">
        <w:rPr>
          <w:szCs w:val="28"/>
        </w:rPr>
        <w:t>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 xml:space="preserve">данный объект расположен вне торговых центров, имеет отдельный </w:t>
      </w:r>
      <w:r w:rsidRPr="001B42B9">
        <w:rPr>
          <w:szCs w:val="28"/>
        </w:rPr>
        <w:lastRenderedPageBreak/>
        <w:t>вход с улицы;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на данном объекте обеспечивается предельное количество лиц, которые могут одновременно находиться в торговом зале объекта торговли, исходя из расчета 1 человек на 4 кв. м;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4)</w:t>
      </w:r>
      <w:r>
        <w:rPr>
          <w:szCs w:val="28"/>
        </w:rPr>
        <w:t>  </w:t>
      </w:r>
      <w:r w:rsidRPr="001B42B9">
        <w:rPr>
          <w:szCs w:val="28"/>
        </w:rPr>
        <w:t xml:space="preserve">организаций, индивидуальных предпринимателей, оказывающих бытовые услуги, за исключением обслуживания без посещения гражданами помещений таких предприятий. 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Данное ограничение не распространяется на организации, осуществляющие деятельность в сфере оказания услуг, свободные (защищенные) от COVID-19;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5)</w:t>
      </w:r>
      <w:r>
        <w:rPr>
          <w:szCs w:val="28"/>
        </w:rPr>
        <w:t>  </w:t>
      </w:r>
      <w:r w:rsidRPr="001B42B9">
        <w:rPr>
          <w:szCs w:val="28"/>
        </w:rPr>
        <w:t xml:space="preserve">салонов красоты, косметических, СПА-салонов, фитнес-центров, массажных салонов, соляриев, бассейнов, бань, саун и иных объектов, </w:t>
      </w:r>
      <w:r>
        <w:rPr>
          <w:szCs w:val="28"/>
        </w:rPr>
        <w:br/>
      </w:r>
      <w:r w:rsidRPr="001B42B9">
        <w:rPr>
          <w:szCs w:val="28"/>
        </w:rPr>
        <w:t xml:space="preserve">в которых оказываются подобные услуги. 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Данное ограничение не распространяется на организации, осуществляющие деятельность в сфере оказания услуг, свободные (защищенные) от COVID-19;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6)</w:t>
      </w:r>
      <w:r>
        <w:rPr>
          <w:szCs w:val="28"/>
        </w:rPr>
        <w:t>  </w:t>
      </w:r>
      <w:r w:rsidRPr="001B42B9">
        <w:rPr>
          <w:szCs w:val="28"/>
        </w:rPr>
        <w:t>учреждений культуры, кинотеатров, концертных залов, цирков;</w:t>
      </w:r>
    </w:p>
    <w:p w:rsidR="00602F02" w:rsidRPr="00921113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bookmarkStart w:id="1" w:name="_Hlk85793200"/>
      <w:r>
        <w:rPr>
          <w:szCs w:val="28"/>
        </w:rPr>
        <w:t>7)  </w:t>
      </w:r>
      <w:r w:rsidRPr="00921113">
        <w:rPr>
          <w:szCs w:val="28"/>
        </w:rPr>
        <w:t>учреждений физической культуры и спорта.</w:t>
      </w:r>
    </w:p>
    <w:p w:rsidR="00602F02" w:rsidRP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pacing w:val="-4"/>
          <w:szCs w:val="28"/>
        </w:rPr>
      </w:pPr>
      <w:r w:rsidRPr="00602F02">
        <w:rPr>
          <w:spacing w:val="-4"/>
          <w:szCs w:val="28"/>
        </w:rPr>
        <w:t xml:space="preserve">Данное ограничение не распространяется на проведение тренировочного процесса членов спортивных сборных команд Российской Федерации </w:t>
      </w:r>
      <w:r>
        <w:rPr>
          <w:spacing w:val="-4"/>
          <w:szCs w:val="28"/>
        </w:rPr>
        <w:br/>
      </w:r>
      <w:r w:rsidRPr="00602F02">
        <w:rPr>
          <w:spacing w:val="-4"/>
          <w:szCs w:val="28"/>
        </w:rPr>
        <w:t xml:space="preserve">и Орловской области, которые проходят подготовку на этапах совершенствования спортивного мастерства и высшего спортивного мастерства, при наличии у работников и спортсменов сертификата </w:t>
      </w:r>
      <w:r w:rsidRPr="00602F02">
        <w:rPr>
          <w:spacing w:val="-4"/>
          <w:szCs w:val="28"/>
        </w:rPr>
        <w:br/>
        <w:t xml:space="preserve">о вакцинации или QR-кода, полученного с использованием федеральной государственной информационной системы «Единый портал государственных и муниципальных услуг (функций)» или специализированных приложений «Госуслуги», «Госуслуги СТОП коронавирус», либо справки или QR-кода, полученного с использованием федеральной государственной информационной системы «Единый портал государственных и муниципальных услуг (функций)» или специализированных приложений «Госуслуги», «Госуслуги СТОП коронавирус», подтверждающего, что гражданин перенес новую коронавирусную инфекцию и с даты его выздоровления прошло </w:t>
      </w:r>
      <w:r>
        <w:rPr>
          <w:spacing w:val="-4"/>
          <w:szCs w:val="28"/>
        </w:rPr>
        <w:br/>
      </w:r>
      <w:r w:rsidRPr="00602F02">
        <w:rPr>
          <w:spacing w:val="-4"/>
          <w:szCs w:val="28"/>
        </w:rPr>
        <w:t xml:space="preserve">не более 6 календарных месяцев, либо отрицательного результата тестирования методом ПЦР на COVID-19, проведенного в течение последних 72 часов </w:t>
      </w:r>
      <w:r>
        <w:rPr>
          <w:spacing w:val="-4"/>
          <w:szCs w:val="28"/>
        </w:rPr>
        <w:br/>
      </w:r>
      <w:r w:rsidRPr="00602F02">
        <w:rPr>
          <w:spacing w:val="-4"/>
          <w:szCs w:val="28"/>
        </w:rPr>
        <w:t>до мероприятия (за исключением лиц, не достигших 18 лет)</w:t>
      </w:r>
      <w:bookmarkEnd w:id="1"/>
      <w:r w:rsidRPr="00602F02">
        <w:rPr>
          <w:spacing w:val="-4"/>
          <w:szCs w:val="28"/>
        </w:rPr>
        <w:t>;</w:t>
      </w:r>
    </w:p>
    <w:p w:rsid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8)  </w:t>
      </w:r>
      <w:r w:rsidRPr="001B42B9">
        <w:rPr>
          <w:szCs w:val="28"/>
        </w:rPr>
        <w:t>детских игровых комнат, детских развлекательных центров, детских лагерей дневного пребывания, иных детских развлекательных зон в закрытых помещениях</w:t>
      </w:r>
      <w:r>
        <w:rPr>
          <w:szCs w:val="28"/>
        </w:rPr>
        <w:t>.</w:t>
      </w:r>
    </w:p>
    <w:p w:rsid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pacing w:val="-2"/>
          <w:szCs w:val="28"/>
        </w:rPr>
      </w:pPr>
      <w:r w:rsidRPr="00602F02">
        <w:rPr>
          <w:spacing w:val="-2"/>
          <w:szCs w:val="28"/>
        </w:rPr>
        <w:t xml:space="preserve">Ограничения, установленные настоящим пунктом, не распространяются на организации, деятельность которых не может быть ограничена </w:t>
      </w:r>
      <w:r>
        <w:rPr>
          <w:spacing w:val="-2"/>
          <w:szCs w:val="28"/>
        </w:rPr>
        <w:br/>
      </w:r>
      <w:r w:rsidRPr="00602F02">
        <w:rPr>
          <w:spacing w:val="-2"/>
          <w:szCs w:val="28"/>
        </w:rPr>
        <w:t xml:space="preserve">в соответствии с Указом Президента Российской Федерации от 11 мая </w:t>
      </w:r>
      <w:r>
        <w:rPr>
          <w:spacing w:val="-2"/>
          <w:szCs w:val="28"/>
        </w:rPr>
        <w:br/>
      </w:r>
      <w:r w:rsidRPr="00602F02">
        <w:rPr>
          <w:spacing w:val="-2"/>
          <w:szCs w:val="28"/>
        </w:rPr>
        <w:t xml:space="preserve">2020 года № 316 «Об определении порядка продления действия мер </w:t>
      </w:r>
      <w:r>
        <w:rPr>
          <w:spacing w:val="-2"/>
          <w:szCs w:val="28"/>
        </w:rPr>
        <w:br/>
      </w:r>
      <w:r w:rsidRPr="00602F02">
        <w:rPr>
          <w:spacing w:val="-2"/>
          <w:szCs w:val="28"/>
        </w:rPr>
        <w:t xml:space="preserve">по обеспечению санитарно-эпидемиологического благополучия населения </w:t>
      </w:r>
      <w:r>
        <w:rPr>
          <w:spacing w:val="-2"/>
          <w:szCs w:val="28"/>
        </w:rPr>
        <w:br/>
      </w:r>
      <w:r w:rsidRPr="00602F02">
        <w:rPr>
          <w:spacing w:val="-2"/>
          <w:szCs w:val="28"/>
        </w:rPr>
        <w:t>в субъектах Российской Федерации в связи с распространением новой коронавирусной инфекции (COVID-19)».</w:t>
      </w:r>
    </w:p>
    <w:p w:rsidR="00602F02" w:rsidRP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pacing w:val="-2"/>
          <w:szCs w:val="28"/>
        </w:rPr>
      </w:pP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lastRenderedPageBreak/>
        <w:t xml:space="preserve">Организации, индивидуальные предприниматели, указанные </w:t>
      </w:r>
      <w:r>
        <w:rPr>
          <w:szCs w:val="28"/>
        </w:rPr>
        <w:br/>
      </w:r>
      <w:r w:rsidRPr="001B42B9">
        <w:rPr>
          <w:szCs w:val="28"/>
        </w:rPr>
        <w:t xml:space="preserve">в настоящем пункте, вправе сохранить присутствие на соответствующих территориях, в зданиях, строениях, сооружениях (помещениях в них) лиц, обеспечивающих охрану и содержание указанных объектов, а также поддержание процессов, которые не могут быть приостановлены с учетом </w:t>
      </w:r>
      <w:r>
        <w:rPr>
          <w:szCs w:val="28"/>
        </w:rPr>
        <w:br/>
      </w:r>
      <w:r w:rsidRPr="001B42B9">
        <w:rPr>
          <w:szCs w:val="28"/>
        </w:rPr>
        <w:t>их технологических особенностей, лиц, обеспечивающих начисление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1B42B9">
        <w:rPr>
          <w:szCs w:val="28"/>
        </w:rPr>
        <w:t>и выплату заработной платы.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Под организациями, осуществляющими деятельность в сфере оказания услуг, свободными (защищенными) от COVID-19, понимаются:</w:t>
      </w:r>
    </w:p>
    <w:p w:rsidR="00602F02" w:rsidRP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pacing w:val="-2"/>
          <w:szCs w:val="28"/>
        </w:rPr>
      </w:pPr>
      <w:r w:rsidRPr="00602F02">
        <w:rPr>
          <w:spacing w:val="-2"/>
          <w:szCs w:val="28"/>
        </w:rPr>
        <w:t xml:space="preserve">в случае, если юридическое лицо или индивидуальный предприниматель оказывает услуги на территории одного обособленного объекта оказания услуг, – юридическое лицо или индивидуальный предприниматель, осуществляющие деятельность в сфере оказания услуг, 100 % сотрудников которых (за исключением сотрудников, имеющих противопоказания </w:t>
      </w:r>
      <w:r>
        <w:rPr>
          <w:spacing w:val="-2"/>
          <w:szCs w:val="28"/>
        </w:rPr>
        <w:br/>
      </w:r>
      <w:r w:rsidRPr="00602F02">
        <w:rPr>
          <w:spacing w:val="-2"/>
          <w:szCs w:val="28"/>
        </w:rPr>
        <w:t>к профилактической прививке против коронавирусной инфекции, вызываемой вирусом SARS-CoV-2, подтвержденные медицинскими документами) вакцинированы против коронавирусной инфекции, вызываемой вирусом SARS-CoV-2, или имеют антитела к COVID-19, подтвержденные результатом анализа;</w:t>
      </w:r>
    </w:p>
    <w:p w:rsidR="00602F02" w:rsidRP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pacing w:val="-2"/>
          <w:szCs w:val="28"/>
        </w:rPr>
      </w:pPr>
      <w:r w:rsidRPr="00602F02">
        <w:rPr>
          <w:spacing w:val="-2"/>
          <w:szCs w:val="28"/>
        </w:rPr>
        <w:t xml:space="preserve">в случае, если юридическое лицо или индивидуальный предприниматель оказывает услуги на территории нескольких обособленных объектов оказания услуг, – юридическое лицо или индивидуальный предприниматель, осуществляющие деятельность в сфере оказания услуг, 100 % сотрудников </w:t>
      </w:r>
      <w:r>
        <w:rPr>
          <w:spacing w:val="-2"/>
          <w:szCs w:val="28"/>
        </w:rPr>
        <w:br/>
      </w:r>
      <w:r w:rsidRPr="00602F02">
        <w:rPr>
          <w:spacing w:val="-2"/>
          <w:szCs w:val="28"/>
        </w:rPr>
        <w:t xml:space="preserve">(за исключением сотрудников, имеющих противопоказания </w:t>
      </w:r>
      <w:r>
        <w:rPr>
          <w:spacing w:val="-2"/>
          <w:szCs w:val="28"/>
        </w:rPr>
        <w:br/>
      </w:r>
      <w:r w:rsidRPr="00602F02">
        <w:rPr>
          <w:spacing w:val="-2"/>
          <w:szCs w:val="28"/>
        </w:rPr>
        <w:t xml:space="preserve">к профилактической прививке против коронавирусной инфекции, вызываемой вирусом SARS-CoV-2, подтвержденные медицинскими документами) одного или нескольких обособленных объектов оказания услуг которых вакцинированы против коронавирусной инфекции, вызываемой вирусом SARS-CoV-2, или имеют антитела к COVID-19, подтвержденные результатом анализа. </w:t>
      </w:r>
      <w:r w:rsidRPr="00602F02">
        <w:rPr>
          <w:spacing w:val="-2"/>
        </w:rPr>
        <w:t>Данные организации должны быть включены в установленном порядке в Перечень организаций, осуществляющих деятельность в сфере оказания услуг, свободных (защищенных) от COVID-19, и иметь идентификационный номер.</w:t>
      </w:r>
      <w:r w:rsidRPr="00602F02">
        <w:rPr>
          <w:spacing w:val="-2"/>
          <w:szCs w:val="28"/>
        </w:rPr>
        <w:t>»;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г</w:t>
      </w:r>
      <w:r w:rsidRPr="001B42B9">
        <w:rPr>
          <w:szCs w:val="28"/>
        </w:rPr>
        <w:t>)</w:t>
      </w:r>
      <w:r>
        <w:rPr>
          <w:szCs w:val="28"/>
        </w:rPr>
        <w:t>  </w:t>
      </w:r>
      <w:r w:rsidRPr="001B42B9">
        <w:rPr>
          <w:szCs w:val="28"/>
        </w:rPr>
        <w:t xml:space="preserve">приостановить действие подпунктов «ж», «и», </w:t>
      </w:r>
      <w:r w:rsidRPr="00ED5C7A">
        <w:rPr>
          <w:szCs w:val="28"/>
        </w:rPr>
        <w:t>«к»;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д</w:t>
      </w:r>
      <w:r w:rsidRPr="001B42B9">
        <w:rPr>
          <w:szCs w:val="28"/>
        </w:rPr>
        <w:t>)</w:t>
      </w:r>
      <w:r>
        <w:rPr>
          <w:szCs w:val="28"/>
        </w:rPr>
        <w:t>  </w:t>
      </w:r>
      <w:r w:rsidRPr="001B42B9">
        <w:rPr>
          <w:szCs w:val="28"/>
        </w:rPr>
        <w:t>дополнить</w:t>
      </w:r>
      <w:r>
        <w:rPr>
          <w:szCs w:val="28"/>
        </w:rPr>
        <w:t xml:space="preserve"> </w:t>
      </w:r>
      <w:r w:rsidRPr="001B42B9">
        <w:rPr>
          <w:szCs w:val="28"/>
        </w:rPr>
        <w:t xml:space="preserve">пунктом 7 </w:t>
      </w:r>
      <w:r>
        <w:rPr>
          <w:szCs w:val="28"/>
        </w:rPr>
        <w:t>следующего</w:t>
      </w:r>
      <w:r w:rsidRPr="001B42B9">
        <w:rPr>
          <w:szCs w:val="28"/>
        </w:rPr>
        <w:t xml:space="preserve"> </w:t>
      </w:r>
      <w:r>
        <w:rPr>
          <w:szCs w:val="28"/>
        </w:rPr>
        <w:t>содержания: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«7.</w:t>
      </w:r>
      <w:r>
        <w:rPr>
          <w:szCs w:val="28"/>
        </w:rPr>
        <w:t>  </w:t>
      </w:r>
      <w:r w:rsidRPr="00602F02">
        <w:rPr>
          <w:spacing w:val="-2"/>
          <w:szCs w:val="28"/>
        </w:rPr>
        <w:t xml:space="preserve">Заселение граждан в гостиницы, иные объекты размещения осуществлять при наличии у гражданина сертификата о вакцинации </w:t>
      </w:r>
      <w:r>
        <w:rPr>
          <w:spacing w:val="-2"/>
          <w:szCs w:val="28"/>
        </w:rPr>
        <w:br/>
      </w:r>
      <w:r w:rsidRPr="00602F02">
        <w:rPr>
          <w:spacing w:val="-2"/>
          <w:szCs w:val="28"/>
        </w:rPr>
        <w:t xml:space="preserve">или QR-кода, полученного с использованием федеральной государственной информационной системы «Единый портал государственных </w:t>
      </w:r>
      <w:r>
        <w:rPr>
          <w:spacing w:val="-2"/>
          <w:szCs w:val="28"/>
        </w:rPr>
        <w:br/>
      </w:r>
      <w:r w:rsidRPr="00602F02">
        <w:rPr>
          <w:spacing w:val="-2"/>
          <w:szCs w:val="28"/>
        </w:rPr>
        <w:t xml:space="preserve">и муниципальных услуг (функций)» или специализированных приложений «Госуслуги», «Госуслуги СТОП коронавирус», либо справки или QR-кода, полученного с использованием федеральной государственной информационной системы «Единый портал государственных </w:t>
      </w:r>
      <w:r>
        <w:rPr>
          <w:spacing w:val="-2"/>
          <w:szCs w:val="28"/>
        </w:rPr>
        <w:br/>
      </w:r>
      <w:r w:rsidRPr="00602F02">
        <w:rPr>
          <w:spacing w:val="-2"/>
          <w:szCs w:val="28"/>
        </w:rPr>
        <w:t xml:space="preserve">и муниципальных услуг (функций)» или специализированных приложений «Госуслуги», «Госуслуги СТОП коронавирус», подтверждающего, что гражданин перенес новую коронавирусную инфекцию и с даты его </w:t>
      </w:r>
      <w:r w:rsidRPr="00602F02">
        <w:rPr>
          <w:spacing w:val="-2"/>
          <w:szCs w:val="28"/>
        </w:rPr>
        <w:lastRenderedPageBreak/>
        <w:t>выздоровления прошло не более 6 календарных месяцев, либо отрицательного результата тестирования методом ПЦР на COVID-19, проведенного в течение последних 72 часов (за исключением лиц, не достигших 18 лет).»;</w:t>
      </w:r>
    </w:p>
    <w:p w:rsidR="00602F02" w:rsidRPr="001B42B9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B42B9">
        <w:rPr>
          <w:szCs w:val="28"/>
        </w:rPr>
        <w:t>5</w:t>
      </w:r>
      <w:r>
        <w:rPr>
          <w:szCs w:val="28"/>
        </w:rPr>
        <w:t>)  </w:t>
      </w:r>
      <w:r w:rsidRPr="001B42B9">
        <w:rPr>
          <w:szCs w:val="28"/>
        </w:rPr>
        <w:t>пункт 2 приложения 2 изложить в следующей редакции:</w:t>
      </w:r>
    </w:p>
    <w:p w:rsid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«2.  </w:t>
      </w:r>
      <w:r w:rsidRPr="001B42B9">
        <w:rPr>
          <w:szCs w:val="28"/>
        </w:rPr>
        <w:t xml:space="preserve">Неработающим гражданам в возрасте старше 65 лет и гражданам </w:t>
      </w:r>
      <w:r>
        <w:rPr>
          <w:szCs w:val="28"/>
        </w:rPr>
        <w:br/>
      </w:r>
      <w:r w:rsidRPr="001B42B9">
        <w:rPr>
          <w:szCs w:val="28"/>
        </w:rPr>
        <w:t>в возрасте старше 65 лет</w:t>
      </w:r>
      <w:r>
        <w:rPr>
          <w:szCs w:val="28"/>
        </w:rPr>
        <w:t>,</w:t>
      </w:r>
      <w:r w:rsidRPr="001B42B9">
        <w:rPr>
          <w:szCs w:val="28"/>
        </w:rPr>
        <w:t xml:space="preserve"> переведенным на дистанционный режим работы, </w:t>
      </w:r>
      <w:r>
        <w:rPr>
          <w:szCs w:val="28"/>
        </w:rPr>
        <w:br/>
      </w:r>
      <w:r w:rsidRPr="001B42B9">
        <w:rPr>
          <w:szCs w:val="28"/>
        </w:rPr>
        <w:t>не прошедшим полный курс вакцинации против новой коронавирусной инфекции, обеспечить самоизоляцию</w:t>
      </w:r>
      <w:r>
        <w:rPr>
          <w:szCs w:val="28"/>
        </w:rPr>
        <w:t xml:space="preserve"> в местах проживания (пребывания), </w:t>
      </w:r>
      <w:r>
        <w:rPr>
          <w:szCs w:val="28"/>
        </w:rPr>
        <w:br/>
        <w:t xml:space="preserve">за исключением случаев прямой угрозы жизни и здоровью, </w:t>
      </w:r>
      <w:r w:rsidRPr="00A97E53">
        <w:rPr>
          <w:szCs w:val="28"/>
        </w:rPr>
        <w:t>проведения вакцинации,</w:t>
      </w:r>
      <w:r>
        <w:rPr>
          <w:szCs w:val="28"/>
        </w:rPr>
        <w:t xml:space="preserve"> а также обеспечения первоочередных потребностей жизнедеятельности.</w:t>
      </w:r>
    </w:p>
    <w:p w:rsid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Руководителям</w:t>
      </w:r>
      <w:r w:rsidRPr="00E1765C">
        <w:rPr>
          <w:szCs w:val="28"/>
        </w:rPr>
        <w:t xml:space="preserve"> </w:t>
      </w:r>
      <w:r>
        <w:rPr>
          <w:szCs w:val="28"/>
        </w:rPr>
        <w:t>предприятий, организаций, учреждений и органов власти осуществить мероприятия по переводу на дистанционный режим работы не прошедших полный курс вакцинации против новой коронавирусной инфекции</w:t>
      </w:r>
      <w:r w:rsidRPr="00E16DFB">
        <w:rPr>
          <w:szCs w:val="28"/>
        </w:rPr>
        <w:t xml:space="preserve"> </w:t>
      </w:r>
      <w:r>
        <w:rPr>
          <w:szCs w:val="28"/>
        </w:rPr>
        <w:t xml:space="preserve">и не имеющих справки, подтверждающей, </w:t>
      </w:r>
      <w:r>
        <w:rPr>
          <w:szCs w:val="28"/>
        </w:rPr>
        <w:br/>
        <w:t xml:space="preserve">что гражданин перенес новую коронавирусную инфекцию и с даты </w:t>
      </w:r>
      <w:r>
        <w:rPr>
          <w:szCs w:val="28"/>
        </w:rPr>
        <w:br/>
        <w:t xml:space="preserve">его выздоровления прошло не более 6 календарных месяцев, граждан </w:t>
      </w:r>
      <w:r>
        <w:rPr>
          <w:szCs w:val="28"/>
        </w:rPr>
        <w:br/>
        <w:t>в возрасте старше 60 лет,</w:t>
      </w:r>
      <w:r w:rsidRPr="00067FBD">
        <w:rPr>
          <w:szCs w:val="28"/>
        </w:rPr>
        <w:t xml:space="preserve"> </w:t>
      </w:r>
      <w:r>
        <w:rPr>
          <w:szCs w:val="28"/>
        </w:rPr>
        <w:t xml:space="preserve">лиц, имеющих заболевания согласно </w:t>
      </w:r>
      <w:hyperlink r:id="rId6" w:history="1">
        <w:r w:rsidRPr="00067FBD">
          <w:rPr>
            <w:szCs w:val="28"/>
          </w:rPr>
          <w:t>приложению</w:t>
        </w:r>
      </w:hyperlink>
      <w:r>
        <w:rPr>
          <w:szCs w:val="28"/>
        </w:rPr>
        <w:t xml:space="preserve"> </w:t>
      </w:r>
      <w:r>
        <w:rPr>
          <w:szCs w:val="28"/>
        </w:rPr>
        <w:br/>
        <w:t xml:space="preserve">к настоящему порядку.  </w:t>
      </w:r>
    </w:p>
    <w:p w:rsidR="00602F02" w:rsidRP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pacing w:val="-2"/>
          <w:szCs w:val="28"/>
        </w:rPr>
      </w:pPr>
      <w:r w:rsidRPr="00602F02">
        <w:rPr>
          <w:spacing w:val="-2"/>
          <w:szCs w:val="28"/>
        </w:rPr>
        <w:t xml:space="preserve">Режим работы, предусмотренный </w:t>
      </w:r>
      <w:hyperlink w:anchor="Par0" w:history="1">
        <w:r w:rsidRPr="00602F02">
          <w:rPr>
            <w:spacing w:val="-2"/>
            <w:szCs w:val="28"/>
          </w:rPr>
          <w:t>абзацем вторым</w:t>
        </w:r>
      </w:hyperlink>
      <w:r w:rsidRPr="00602F02">
        <w:rPr>
          <w:spacing w:val="-2"/>
          <w:szCs w:val="28"/>
        </w:rPr>
        <w:t xml:space="preserve"> настоящего пункта, может не применяться к руководителям и работникам предприятий, организаций, учреждений и органов власти, чье нахождение на рабочем месте является критически важным для обеспечения их функционирования </w:t>
      </w:r>
      <w:r>
        <w:rPr>
          <w:spacing w:val="-2"/>
          <w:szCs w:val="28"/>
        </w:rPr>
        <w:br/>
      </w:r>
      <w:r w:rsidRPr="00602F02">
        <w:rPr>
          <w:spacing w:val="-2"/>
          <w:szCs w:val="28"/>
        </w:rPr>
        <w:t>и у работодателя которых отсутствует объективная возможность их перевода на дистанционный режим работы. В данном случае трудовая деятельность осуществляется с соблюдением санитарных правил и выполнением санитарно-противоэпидемических (профилактических) мероприятий по месту работы.».</w:t>
      </w:r>
    </w:p>
    <w:p w:rsid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2.  Подпункты 1, 2, 3 пункта 1 настоящего указа вступают в силу со дня официального опубликования. </w:t>
      </w:r>
    </w:p>
    <w:p w:rsid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Подпункты «а», «б» подпункта 4 пункта 1 настоящего указа вступают </w:t>
      </w:r>
      <w:r>
        <w:rPr>
          <w:szCs w:val="28"/>
        </w:rPr>
        <w:br/>
        <w:t>в силу с 25 октября 2021 года</w:t>
      </w:r>
      <w:r w:rsidRPr="00314C65">
        <w:rPr>
          <w:szCs w:val="28"/>
        </w:rPr>
        <w:t xml:space="preserve"> </w:t>
      </w:r>
      <w:r>
        <w:rPr>
          <w:szCs w:val="28"/>
        </w:rPr>
        <w:t>и действуют по 7 ноября 2021 года включительно.</w:t>
      </w:r>
    </w:p>
    <w:p w:rsid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Подпункт «д» подпункта 4, подпункт 5 пункта 1 настоящего указа вступает в силу с 25 октября 2021 года.</w:t>
      </w:r>
    </w:p>
    <w:p w:rsidR="00602F02" w:rsidRDefault="00602F02" w:rsidP="00602F0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Подпункты «в», «г» подпункта 4 пункта 1 настоящего указа вступают </w:t>
      </w:r>
      <w:r>
        <w:rPr>
          <w:szCs w:val="28"/>
        </w:rPr>
        <w:br/>
        <w:t>в силу с 30 октября 2021 года и действуют по 7 ноября 2021 года включительно.</w:t>
      </w:r>
    </w:p>
    <w:p w:rsidR="004F5D90" w:rsidRPr="00602F02" w:rsidRDefault="004F5D90" w:rsidP="00333ACD">
      <w:pPr>
        <w:shd w:val="clear" w:color="auto" w:fill="FFFFFF"/>
        <w:autoSpaceDE w:val="0"/>
        <w:autoSpaceDN w:val="0"/>
        <w:adjustRightInd w:val="0"/>
        <w:ind w:firstLine="720"/>
        <w:rPr>
          <w:sz w:val="24"/>
          <w:szCs w:val="28"/>
        </w:rPr>
      </w:pPr>
    </w:p>
    <w:p w:rsidR="00602F02" w:rsidRPr="00602F02" w:rsidRDefault="00602F02" w:rsidP="00333ACD">
      <w:pPr>
        <w:shd w:val="clear" w:color="auto" w:fill="FFFFFF"/>
        <w:autoSpaceDE w:val="0"/>
        <w:autoSpaceDN w:val="0"/>
        <w:adjustRightInd w:val="0"/>
        <w:ind w:firstLine="720"/>
        <w:rPr>
          <w:sz w:val="24"/>
          <w:szCs w:val="28"/>
        </w:rPr>
      </w:pPr>
    </w:p>
    <w:p w:rsidR="00451023" w:rsidRPr="00602F02" w:rsidRDefault="00451023" w:rsidP="00333ACD">
      <w:pPr>
        <w:shd w:val="clear" w:color="auto" w:fill="FFFFFF"/>
        <w:autoSpaceDE w:val="0"/>
        <w:autoSpaceDN w:val="0"/>
        <w:adjustRightInd w:val="0"/>
        <w:ind w:firstLine="720"/>
        <w:rPr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602F02" w:rsidRPr="009A302C" w:rsidTr="00EC3F23">
        <w:tc>
          <w:tcPr>
            <w:tcW w:w="4219" w:type="dxa"/>
            <w:hideMark/>
          </w:tcPr>
          <w:p w:rsidR="00602F02" w:rsidRPr="00E37ACC" w:rsidRDefault="00602F02" w:rsidP="00EC3F2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7ACC">
              <w:rPr>
                <w:szCs w:val="28"/>
              </w:rPr>
              <w:t xml:space="preserve">Исполняющий обязанности </w:t>
            </w:r>
          </w:p>
          <w:p w:rsidR="00602F02" w:rsidRPr="00E37ACC" w:rsidRDefault="00602F02" w:rsidP="00EC3F2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7ACC">
              <w:rPr>
                <w:szCs w:val="28"/>
              </w:rPr>
              <w:t>Губернатора Орловской области</w:t>
            </w:r>
          </w:p>
        </w:tc>
        <w:tc>
          <w:tcPr>
            <w:tcW w:w="5352" w:type="dxa"/>
            <w:vAlign w:val="bottom"/>
            <w:hideMark/>
          </w:tcPr>
          <w:p w:rsidR="00602F02" w:rsidRPr="00F533BF" w:rsidRDefault="00602F02" w:rsidP="00EC3F23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Т. В. Крымова</w:t>
            </w:r>
          </w:p>
        </w:tc>
      </w:tr>
    </w:tbl>
    <w:p w:rsidR="00377642" w:rsidRPr="00333ACD" w:rsidRDefault="00377642" w:rsidP="0070639C">
      <w:pPr>
        <w:shd w:val="clear" w:color="auto" w:fill="FFFFFF"/>
        <w:autoSpaceDE w:val="0"/>
        <w:autoSpaceDN w:val="0"/>
        <w:adjustRightInd w:val="0"/>
        <w:ind w:firstLine="425"/>
        <w:rPr>
          <w:szCs w:val="28"/>
        </w:rPr>
      </w:pPr>
    </w:p>
    <w:sectPr w:rsidR="00377642" w:rsidRPr="00333ACD" w:rsidSect="00602F02">
      <w:headerReference w:type="default" r:id="rId7"/>
      <w:pgSz w:w="11906" w:h="16838"/>
      <w:pgMar w:top="1134" w:right="907" w:bottom="851" w:left="164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612" w:rsidRDefault="00B65612" w:rsidP="003A2100">
      <w:r>
        <w:separator/>
      </w:r>
    </w:p>
  </w:endnote>
  <w:endnote w:type="continuationSeparator" w:id="0">
    <w:p w:rsidR="00B65612" w:rsidRDefault="00B65612" w:rsidP="003A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612" w:rsidRDefault="00B65612" w:rsidP="003A2100">
      <w:r>
        <w:separator/>
      </w:r>
    </w:p>
  </w:footnote>
  <w:footnote w:type="continuationSeparator" w:id="0">
    <w:p w:rsidR="00B65612" w:rsidRDefault="00B65612" w:rsidP="003A2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66363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A2100" w:rsidRPr="00602F02" w:rsidRDefault="003A2100">
        <w:pPr>
          <w:pStyle w:val="a6"/>
          <w:jc w:val="center"/>
          <w:rPr>
            <w:sz w:val="24"/>
          </w:rPr>
        </w:pPr>
        <w:r w:rsidRPr="00602F02">
          <w:rPr>
            <w:sz w:val="24"/>
          </w:rPr>
          <w:fldChar w:fldCharType="begin"/>
        </w:r>
        <w:r w:rsidRPr="00602F02">
          <w:rPr>
            <w:sz w:val="24"/>
          </w:rPr>
          <w:instrText>PAGE   \* MERGEFORMAT</w:instrText>
        </w:r>
        <w:r w:rsidRPr="00602F02">
          <w:rPr>
            <w:sz w:val="24"/>
          </w:rPr>
          <w:fldChar w:fldCharType="separate"/>
        </w:r>
        <w:r w:rsidR="002F2F5F">
          <w:rPr>
            <w:noProof/>
            <w:sz w:val="24"/>
          </w:rPr>
          <w:t>2</w:t>
        </w:r>
        <w:r w:rsidRPr="00602F02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02"/>
    <w:rsid w:val="000756BE"/>
    <w:rsid w:val="000A761B"/>
    <w:rsid w:val="000B4B2A"/>
    <w:rsid w:val="000E2AF9"/>
    <w:rsid w:val="00123BEB"/>
    <w:rsid w:val="00132CCE"/>
    <w:rsid w:val="00167276"/>
    <w:rsid w:val="001D49CF"/>
    <w:rsid w:val="002A0984"/>
    <w:rsid w:val="002F2F5F"/>
    <w:rsid w:val="003034BB"/>
    <w:rsid w:val="00333ACD"/>
    <w:rsid w:val="00377642"/>
    <w:rsid w:val="003A2100"/>
    <w:rsid w:val="003D4A5A"/>
    <w:rsid w:val="004155EF"/>
    <w:rsid w:val="00421282"/>
    <w:rsid w:val="00451023"/>
    <w:rsid w:val="004750EF"/>
    <w:rsid w:val="00490A0C"/>
    <w:rsid w:val="004F1647"/>
    <w:rsid w:val="004F5D90"/>
    <w:rsid w:val="00524BBE"/>
    <w:rsid w:val="00564981"/>
    <w:rsid w:val="00577691"/>
    <w:rsid w:val="005C2216"/>
    <w:rsid w:val="005E442E"/>
    <w:rsid w:val="00602F02"/>
    <w:rsid w:val="006703C7"/>
    <w:rsid w:val="006E5AA1"/>
    <w:rsid w:val="0070639C"/>
    <w:rsid w:val="00710E26"/>
    <w:rsid w:val="00723923"/>
    <w:rsid w:val="00787DB3"/>
    <w:rsid w:val="007D0A9F"/>
    <w:rsid w:val="00845098"/>
    <w:rsid w:val="008C20F8"/>
    <w:rsid w:val="008D547E"/>
    <w:rsid w:val="008E371A"/>
    <w:rsid w:val="008F09DA"/>
    <w:rsid w:val="00933CAA"/>
    <w:rsid w:val="009A6B35"/>
    <w:rsid w:val="009D4430"/>
    <w:rsid w:val="00A87069"/>
    <w:rsid w:val="00A965AF"/>
    <w:rsid w:val="00AB63C5"/>
    <w:rsid w:val="00AD56D1"/>
    <w:rsid w:val="00B65612"/>
    <w:rsid w:val="00B768D3"/>
    <w:rsid w:val="00C0031D"/>
    <w:rsid w:val="00C312BB"/>
    <w:rsid w:val="00C44C17"/>
    <w:rsid w:val="00C84BAC"/>
    <w:rsid w:val="00CB2DBF"/>
    <w:rsid w:val="00CC74CD"/>
    <w:rsid w:val="00D3501A"/>
    <w:rsid w:val="00D51E83"/>
    <w:rsid w:val="00D75418"/>
    <w:rsid w:val="00D81B24"/>
    <w:rsid w:val="00DC59B4"/>
    <w:rsid w:val="00E15053"/>
    <w:rsid w:val="00F32060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AECC11-4777-450D-9A45-03B37E14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BB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D49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34B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3A21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100"/>
    <w:rPr>
      <w:sz w:val="28"/>
      <w:szCs w:val="24"/>
    </w:rPr>
  </w:style>
  <w:style w:type="paragraph" w:styleId="a8">
    <w:name w:val="footer"/>
    <w:basedOn w:val="a"/>
    <w:link w:val="a9"/>
    <w:rsid w:val="003A21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A210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EC72A48ED7A488E20CF9048BCB1964DF0D01982EF396DBCCB2CB6E3A57F77A305B07F1177D4C60E911F0061A5FD2CD9E42093C10F6DC733D55DFt7l4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m\Desktop\&#1064;&#1072;&#1073;&#1083;&#1086;&#1085;&#1099;\&#1043;&#1091;&#1073;&#1077;&#1088;&#1085;&#1072;&#1090;&#1086;&#108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Губернатор</Template>
  <TotalTime>0</TotalTime>
  <Pages>5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</vt:lpstr>
    </vt:vector>
  </TitlesOfParts>
  <Company>Home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</dc:title>
  <dc:creator>uam</dc:creator>
  <cp:lastModifiedBy>Ермакова</cp:lastModifiedBy>
  <cp:revision>2</cp:revision>
  <cp:lastPrinted>2021-10-22T13:34:00Z</cp:lastPrinted>
  <dcterms:created xsi:type="dcterms:W3CDTF">2021-10-27T08:27:00Z</dcterms:created>
  <dcterms:modified xsi:type="dcterms:W3CDTF">2021-10-27T08:27:00Z</dcterms:modified>
</cp:coreProperties>
</file>