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76" w:rsidRPr="00134ACE" w:rsidRDefault="00F51876" w:rsidP="00F51876">
      <w:pPr>
        <w:pStyle w:val="a4"/>
        <w:jc w:val="center"/>
        <w:rPr>
          <w:b/>
        </w:rPr>
      </w:pPr>
      <w:r w:rsidRPr="00134ACE">
        <w:rPr>
          <w:rStyle w:val="a5"/>
          <w:b w:val="0"/>
        </w:rPr>
        <w:t>ЗАКЛЮЧЕНИЕ</w:t>
      </w:r>
      <w:r w:rsidRPr="00134ACE">
        <w:rPr>
          <w:b/>
          <w:bCs/>
        </w:rPr>
        <w:br/>
      </w:r>
      <w:r w:rsidRPr="00134ACE">
        <w:rPr>
          <w:rStyle w:val="a5"/>
          <w:b w:val="0"/>
        </w:rPr>
        <w:t xml:space="preserve">на проект решения </w:t>
      </w:r>
      <w:r w:rsidR="00070E24" w:rsidRPr="00134ACE">
        <w:rPr>
          <w:rStyle w:val="a5"/>
          <w:b w:val="0"/>
        </w:rPr>
        <w:t>Троснянского районного Совета народных депутатов</w:t>
      </w:r>
      <w:r w:rsidRPr="00134ACE">
        <w:rPr>
          <w:rStyle w:val="a5"/>
          <w:b w:val="0"/>
        </w:rPr>
        <w:t xml:space="preserve">  «О внесении изменений в </w:t>
      </w:r>
      <w:r w:rsidR="00855FB7" w:rsidRPr="00134ACE">
        <w:rPr>
          <w:rStyle w:val="a5"/>
          <w:b w:val="0"/>
        </w:rPr>
        <w:t>решение</w:t>
      </w:r>
      <w:r w:rsidR="00070E24" w:rsidRPr="00134ACE">
        <w:rPr>
          <w:rStyle w:val="a5"/>
          <w:b w:val="0"/>
        </w:rPr>
        <w:t xml:space="preserve"> Троснянского районного Совета народных депутатов</w:t>
      </w:r>
      <w:r w:rsidRPr="00134ACE">
        <w:rPr>
          <w:rStyle w:val="a5"/>
          <w:b w:val="0"/>
        </w:rPr>
        <w:t xml:space="preserve"> от</w:t>
      </w:r>
      <w:r w:rsidR="00855FB7" w:rsidRPr="00134ACE">
        <w:rPr>
          <w:rStyle w:val="a5"/>
          <w:b w:val="0"/>
        </w:rPr>
        <w:t xml:space="preserve"> </w:t>
      </w:r>
      <w:r w:rsidR="006C2C25" w:rsidRPr="00134ACE">
        <w:rPr>
          <w:rStyle w:val="a5"/>
          <w:b w:val="0"/>
        </w:rPr>
        <w:t>18</w:t>
      </w:r>
      <w:r w:rsidR="00855FB7" w:rsidRPr="00134ACE">
        <w:rPr>
          <w:rStyle w:val="a5"/>
          <w:b w:val="0"/>
        </w:rPr>
        <w:t>.12.201</w:t>
      </w:r>
      <w:r w:rsidR="006C2C25" w:rsidRPr="00134ACE">
        <w:rPr>
          <w:rStyle w:val="a5"/>
          <w:b w:val="0"/>
        </w:rPr>
        <w:t>2</w:t>
      </w:r>
      <w:r w:rsidR="00855FB7" w:rsidRPr="00134ACE">
        <w:rPr>
          <w:rStyle w:val="a5"/>
          <w:b w:val="0"/>
        </w:rPr>
        <w:t xml:space="preserve"> года </w:t>
      </w:r>
      <w:r w:rsidRPr="00134ACE">
        <w:rPr>
          <w:rStyle w:val="a5"/>
          <w:b w:val="0"/>
        </w:rPr>
        <w:t xml:space="preserve"> №</w:t>
      </w:r>
      <w:r w:rsidR="002D3009" w:rsidRPr="00134ACE">
        <w:rPr>
          <w:rStyle w:val="a5"/>
          <w:b w:val="0"/>
        </w:rPr>
        <w:t xml:space="preserve"> </w:t>
      </w:r>
      <w:r w:rsidR="006C2C25" w:rsidRPr="00134ACE">
        <w:rPr>
          <w:rStyle w:val="a5"/>
          <w:b w:val="0"/>
        </w:rPr>
        <w:t>175</w:t>
      </w:r>
      <w:r w:rsidRPr="00134ACE">
        <w:rPr>
          <w:rStyle w:val="a5"/>
          <w:b w:val="0"/>
        </w:rPr>
        <w:t xml:space="preserve"> </w:t>
      </w:r>
      <w:r w:rsidR="00070E24" w:rsidRPr="00134ACE">
        <w:rPr>
          <w:rStyle w:val="a5"/>
          <w:b w:val="0"/>
        </w:rPr>
        <w:t xml:space="preserve"> </w:t>
      </w:r>
      <w:r w:rsidRPr="00134ACE">
        <w:rPr>
          <w:rStyle w:val="a5"/>
          <w:b w:val="0"/>
        </w:rPr>
        <w:t xml:space="preserve">«О бюджете </w:t>
      </w:r>
      <w:r w:rsidR="00070E24" w:rsidRPr="00134ACE">
        <w:rPr>
          <w:rStyle w:val="a5"/>
          <w:b w:val="0"/>
        </w:rPr>
        <w:t>Троснянского района</w:t>
      </w:r>
      <w:r w:rsidRPr="00134ACE">
        <w:rPr>
          <w:rStyle w:val="a5"/>
          <w:b w:val="0"/>
        </w:rPr>
        <w:t xml:space="preserve"> на 201</w:t>
      </w:r>
      <w:r w:rsidR="006C2C25" w:rsidRPr="00134ACE">
        <w:rPr>
          <w:rStyle w:val="a5"/>
          <w:b w:val="0"/>
        </w:rPr>
        <w:t>3</w:t>
      </w:r>
      <w:r w:rsidRPr="00134ACE">
        <w:rPr>
          <w:rStyle w:val="a5"/>
          <w:b w:val="0"/>
        </w:rPr>
        <w:t xml:space="preserve"> год и плановый период 201</w:t>
      </w:r>
      <w:r w:rsidR="006C2C25" w:rsidRPr="00134ACE">
        <w:rPr>
          <w:rStyle w:val="a5"/>
          <w:b w:val="0"/>
        </w:rPr>
        <w:t>4</w:t>
      </w:r>
      <w:r w:rsidRPr="00134ACE">
        <w:rPr>
          <w:rStyle w:val="a5"/>
          <w:b w:val="0"/>
        </w:rPr>
        <w:t>-201</w:t>
      </w:r>
      <w:r w:rsidR="006C2C25" w:rsidRPr="00134ACE">
        <w:rPr>
          <w:rStyle w:val="a5"/>
          <w:b w:val="0"/>
        </w:rPr>
        <w:t>5</w:t>
      </w:r>
      <w:r w:rsidRPr="00134ACE">
        <w:rPr>
          <w:rStyle w:val="a5"/>
          <w:b w:val="0"/>
        </w:rPr>
        <w:t xml:space="preserve"> годов» </w:t>
      </w:r>
      <w:r w:rsidR="00B77364" w:rsidRPr="00134ACE">
        <w:rPr>
          <w:rStyle w:val="a5"/>
          <w:b w:val="0"/>
        </w:rPr>
        <w:t xml:space="preserve">(последняя редакция утверждена решением РСНД № </w:t>
      </w:r>
      <w:r w:rsidR="00B33429" w:rsidRPr="00134ACE">
        <w:rPr>
          <w:rStyle w:val="a5"/>
          <w:b w:val="0"/>
        </w:rPr>
        <w:t>249</w:t>
      </w:r>
      <w:r w:rsidR="00B77364" w:rsidRPr="00134ACE">
        <w:rPr>
          <w:rStyle w:val="a5"/>
          <w:b w:val="0"/>
        </w:rPr>
        <w:t xml:space="preserve"> от </w:t>
      </w:r>
      <w:r w:rsidR="00B33429" w:rsidRPr="00134ACE">
        <w:rPr>
          <w:rStyle w:val="a5"/>
          <w:b w:val="0"/>
        </w:rPr>
        <w:t>19 декабря</w:t>
      </w:r>
      <w:r w:rsidR="00B77364" w:rsidRPr="00134ACE">
        <w:rPr>
          <w:rStyle w:val="a5"/>
          <w:b w:val="0"/>
        </w:rPr>
        <w:t xml:space="preserve"> 2013 года</w:t>
      </w:r>
      <w:proofErr w:type="gramStart"/>
      <w:r w:rsidR="00B77364" w:rsidRPr="00134ACE">
        <w:rPr>
          <w:rStyle w:val="a5"/>
          <w:b w:val="0"/>
        </w:rPr>
        <w:t xml:space="preserve"> )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725"/>
        <w:gridCol w:w="26"/>
      </w:tblGrid>
      <w:tr w:rsidR="00F51876" w:rsidRPr="00134ACE">
        <w:trPr>
          <w:tblCellSpacing w:w="0" w:type="dxa"/>
        </w:trPr>
        <w:tc>
          <w:tcPr>
            <w:tcW w:w="0" w:type="auto"/>
            <w:vAlign w:val="center"/>
          </w:tcPr>
          <w:p w:rsidR="00BC7D07" w:rsidRPr="00134ACE" w:rsidRDefault="00B33429" w:rsidP="00693359">
            <w:r w:rsidRPr="00134ACE">
              <w:t>27</w:t>
            </w:r>
            <w:r w:rsidR="00085474" w:rsidRPr="00134ACE">
              <w:t xml:space="preserve"> декабря</w:t>
            </w:r>
            <w:r w:rsidR="00D2000C" w:rsidRPr="00134ACE">
              <w:t xml:space="preserve"> </w:t>
            </w:r>
            <w:r w:rsidR="00F51876" w:rsidRPr="00134ACE">
              <w:t xml:space="preserve"> 201</w:t>
            </w:r>
            <w:r w:rsidR="006C2C25" w:rsidRPr="00134ACE">
              <w:rPr>
                <w:lang w:val="en-US"/>
              </w:rPr>
              <w:t>3</w:t>
            </w:r>
            <w:r w:rsidR="00F51876" w:rsidRPr="00134ACE">
              <w:t xml:space="preserve"> года </w:t>
            </w:r>
          </w:p>
          <w:p w:rsidR="00693359" w:rsidRPr="00134ACE" w:rsidRDefault="00693359" w:rsidP="00693359"/>
        </w:tc>
        <w:tc>
          <w:tcPr>
            <w:tcW w:w="0" w:type="auto"/>
            <w:vAlign w:val="center"/>
          </w:tcPr>
          <w:p w:rsidR="00F51876" w:rsidRPr="00134ACE" w:rsidRDefault="00F51876">
            <w:pPr>
              <w:jc w:val="right"/>
            </w:pPr>
          </w:p>
        </w:tc>
      </w:tr>
    </w:tbl>
    <w:p w:rsidR="004A44B1" w:rsidRPr="00134ACE" w:rsidRDefault="00F51876" w:rsidP="000E67F7">
      <w:pPr>
        <w:pStyle w:val="aa"/>
        <w:jc w:val="both"/>
      </w:pPr>
      <w:r w:rsidRPr="00134ACE">
        <w:t>      </w:t>
      </w:r>
      <w:r w:rsidR="00540719" w:rsidRPr="00134ACE">
        <w:t xml:space="preserve">      </w:t>
      </w:r>
      <w:proofErr w:type="gramStart"/>
      <w:r w:rsidRPr="00134ACE">
        <w:t>Заключение</w:t>
      </w:r>
      <w:r w:rsidR="00540719" w:rsidRPr="00134ACE">
        <w:t xml:space="preserve">    </w:t>
      </w:r>
      <w:r w:rsidRPr="00134ACE">
        <w:t xml:space="preserve"> Контрольно-</w:t>
      </w:r>
      <w:bookmarkStart w:id="0" w:name="_ftnref1" w:colFirst="0" w:colLast="0"/>
      <w:r w:rsidR="00094347" w:rsidRPr="00134ACE">
        <w:t>ревизионной комиссии</w:t>
      </w:r>
      <w:r w:rsidR="00855FB7" w:rsidRPr="00134ACE">
        <w:t xml:space="preserve"> Троснянского района </w:t>
      </w:r>
      <w:r w:rsidR="00094347" w:rsidRPr="00134ACE">
        <w:t xml:space="preserve"> </w:t>
      </w:r>
      <w:r w:rsidRPr="00134ACE">
        <w:t xml:space="preserve">на проект </w:t>
      </w:r>
      <w:r w:rsidR="00540719" w:rsidRPr="00134ACE">
        <w:t xml:space="preserve">  </w:t>
      </w:r>
      <w:r w:rsidRPr="00134ACE">
        <w:t xml:space="preserve">решения </w:t>
      </w:r>
      <w:r w:rsidR="00540719" w:rsidRPr="00134ACE">
        <w:t xml:space="preserve">     </w:t>
      </w:r>
      <w:r w:rsidR="00094347" w:rsidRPr="00134ACE">
        <w:t xml:space="preserve">Троснянского районного Совета народных депутатов </w:t>
      </w:r>
      <w:r w:rsidRPr="00134ACE">
        <w:t xml:space="preserve">«О принятии решения «О внесении изменений в </w:t>
      </w:r>
      <w:r w:rsidR="00855FB7" w:rsidRPr="00134ACE">
        <w:t>решение</w:t>
      </w:r>
      <w:r w:rsidRPr="00134ACE">
        <w:t xml:space="preserve"> </w:t>
      </w:r>
      <w:bookmarkStart w:id="1" w:name="_ftnref2" w:colFirst="0" w:colLast="0"/>
      <w:r w:rsidR="00094347" w:rsidRPr="00134ACE">
        <w:t xml:space="preserve">Троснянского районного Совета народных депутатов </w:t>
      </w:r>
      <w:r w:rsidRPr="00134ACE">
        <w:t xml:space="preserve">от </w:t>
      </w:r>
      <w:r w:rsidR="006C2C25" w:rsidRPr="00134ACE">
        <w:t>18</w:t>
      </w:r>
      <w:r w:rsidR="00855FB7" w:rsidRPr="00134ACE">
        <w:t>.12.201</w:t>
      </w:r>
      <w:r w:rsidR="006C2C25" w:rsidRPr="00134ACE">
        <w:t>2</w:t>
      </w:r>
      <w:r w:rsidR="00855FB7" w:rsidRPr="00134ACE">
        <w:t xml:space="preserve"> года</w:t>
      </w:r>
      <w:r w:rsidR="008D61BA" w:rsidRPr="00134ACE">
        <w:t xml:space="preserve"> </w:t>
      </w:r>
      <w:r w:rsidRPr="00134ACE">
        <w:t xml:space="preserve"> № </w:t>
      </w:r>
      <w:r w:rsidR="006C2C25" w:rsidRPr="00134ACE">
        <w:t>175</w:t>
      </w:r>
      <w:r w:rsidR="002D3009" w:rsidRPr="00134ACE">
        <w:t xml:space="preserve"> </w:t>
      </w:r>
      <w:r w:rsidR="00094347" w:rsidRPr="00134ACE">
        <w:t>«О бюджете Троснянского района</w:t>
      </w:r>
      <w:r w:rsidRPr="00134ACE">
        <w:t xml:space="preserve"> на 201</w:t>
      </w:r>
      <w:r w:rsidR="006C2C25" w:rsidRPr="00134ACE">
        <w:t>3</w:t>
      </w:r>
      <w:r w:rsidRPr="00134ACE">
        <w:t xml:space="preserve"> год и плановый период 201</w:t>
      </w:r>
      <w:r w:rsidR="006C2C25" w:rsidRPr="00134ACE">
        <w:t>4</w:t>
      </w:r>
      <w:r w:rsidRPr="00134ACE">
        <w:t>-201</w:t>
      </w:r>
      <w:r w:rsidR="006C2C25" w:rsidRPr="00134ACE">
        <w:t>5</w:t>
      </w:r>
      <w:r w:rsidRPr="00134ACE">
        <w:t xml:space="preserve"> годов»</w:t>
      </w:r>
      <w:bookmarkStart w:id="2" w:name="_ftnref3" w:colFirst="0" w:colLast="0"/>
      <w:r w:rsidRPr="00134ACE">
        <w:fldChar w:fldCharType="begin"/>
      </w:r>
      <w:r w:rsidRPr="00134ACE">
        <w:instrText xml:space="preserve"> HYPERLINK "http://ksp-kam.ru/deyat/expzakl/ez01-18/default.aspx" \l "_ftn3#_ftn3" \o "" </w:instrText>
      </w:r>
      <w:r w:rsidRPr="00134ACE">
        <w:fldChar w:fldCharType="separate"/>
      </w:r>
      <w:r w:rsidRPr="00134ACE">
        <w:rPr>
          <w:rStyle w:val="a3"/>
        </w:rPr>
        <w:t xml:space="preserve"> </w:t>
      </w:r>
      <w:r w:rsidRPr="00134ACE">
        <w:fldChar w:fldCharType="end"/>
      </w:r>
      <w:r w:rsidR="00B77364" w:rsidRPr="00134ACE">
        <w:t xml:space="preserve">(последняя редакция утверждена решением РСНД № </w:t>
      </w:r>
      <w:r w:rsidR="00B33429" w:rsidRPr="00134ACE">
        <w:t>249</w:t>
      </w:r>
      <w:r w:rsidR="00B77364" w:rsidRPr="00134ACE">
        <w:t xml:space="preserve"> от</w:t>
      </w:r>
      <w:r w:rsidR="006D4851" w:rsidRPr="00134ACE">
        <w:t xml:space="preserve"> </w:t>
      </w:r>
      <w:r w:rsidR="00B33429" w:rsidRPr="00134ACE">
        <w:t>27</w:t>
      </w:r>
      <w:r w:rsidR="00085474" w:rsidRPr="00134ACE">
        <w:t xml:space="preserve"> декабря</w:t>
      </w:r>
      <w:r w:rsidR="00B77364" w:rsidRPr="00134ACE">
        <w:t xml:space="preserve"> 2013 года) </w:t>
      </w:r>
      <w:r w:rsidRPr="00134ACE">
        <w:t>подготовлено</w:t>
      </w:r>
      <w:r w:rsidR="00540719" w:rsidRPr="00134ACE">
        <w:t xml:space="preserve">  </w:t>
      </w:r>
      <w:r w:rsidRPr="00134ACE">
        <w:t xml:space="preserve"> на </w:t>
      </w:r>
      <w:r w:rsidR="00540719" w:rsidRPr="00134ACE">
        <w:t xml:space="preserve">  </w:t>
      </w:r>
      <w:r w:rsidRPr="00134ACE">
        <w:t xml:space="preserve">основании </w:t>
      </w:r>
      <w:r w:rsidR="00540719" w:rsidRPr="00134ACE">
        <w:t xml:space="preserve">  </w:t>
      </w:r>
      <w:r w:rsidR="00855FB7" w:rsidRPr="00134ACE">
        <w:t>п.п.3  п</w:t>
      </w:r>
      <w:proofErr w:type="gramEnd"/>
      <w:r w:rsidR="00855FB7" w:rsidRPr="00134ACE">
        <w:t>.92</w:t>
      </w:r>
      <w:r w:rsidRPr="00134ACE">
        <w:t xml:space="preserve"> </w:t>
      </w:r>
      <w:r w:rsidR="002D3009" w:rsidRPr="00134ACE">
        <w:t xml:space="preserve"> </w:t>
      </w:r>
      <w:r w:rsidR="007F713D" w:rsidRPr="00134ACE">
        <w:t>П</w:t>
      </w:r>
      <w:r w:rsidR="002D3009" w:rsidRPr="00134ACE">
        <w:t xml:space="preserve">оложения о бюджетном </w:t>
      </w:r>
      <w:r w:rsidRPr="00134ACE">
        <w:t xml:space="preserve">процессе в </w:t>
      </w:r>
      <w:r w:rsidR="002D3009" w:rsidRPr="00134ACE">
        <w:t>Троснянском районе</w:t>
      </w:r>
      <w:r w:rsidRPr="00134ACE">
        <w:t xml:space="preserve">, принятого </w:t>
      </w:r>
      <w:r w:rsidR="00855FB7" w:rsidRPr="00134ACE">
        <w:t xml:space="preserve">решением </w:t>
      </w:r>
      <w:r w:rsidR="002D3009" w:rsidRPr="00134ACE">
        <w:t xml:space="preserve"> Троснянского районного Совета народных депутатов</w:t>
      </w:r>
      <w:r w:rsidRPr="00134ACE">
        <w:t xml:space="preserve"> </w:t>
      </w:r>
      <w:r w:rsidR="002D3009" w:rsidRPr="00134ACE">
        <w:t xml:space="preserve"> </w:t>
      </w:r>
      <w:r w:rsidRPr="00134ACE">
        <w:t>2</w:t>
      </w:r>
      <w:r w:rsidR="00855FB7" w:rsidRPr="00134ACE">
        <w:t xml:space="preserve">1.07.2011 года </w:t>
      </w:r>
      <w:r w:rsidRPr="00134ACE">
        <w:t xml:space="preserve"> №</w:t>
      </w:r>
      <w:bookmarkStart w:id="3" w:name="_ftnref4" w:colFirst="0" w:colLast="0"/>
      <w:r w:rsidR="00855FB7" w:rsidRPr="00134ACE">
        <w:t>38</w:t>
      </w:r>
      <w:r w:rsidRPr="00134ACE">
        <w:t>.</w:t>
      </w:r>
    </w:p>
    <w:p w:rsidR="00E308C6" w:rsidRPr="00134ACE" w:rsidRDefault="00540719" w:rsidP="000E67F7">
      <w:pPr>
        <w:pStyle w:val="aa"/>
        <w:jc w:val="both"/>
      </w:pPr>
      <w:r w:rsidRPr="00134ACE">
        <w:t xml:space="preserve">              </w:t>
      </w:r>
      <w:r w:rsidR="00545C0E" w:rsidRPr="00134ACE">
        <w:t>Экспертиза пр</w:t>
      </w:r>
      <w:r w:rsidR="00F51876" w:rsidRPr="00134ACE">
        <w:t>оект</w:t>
      </w:r>
      <w:r w:rsidR="00545C0E" w:rsidRPr="00134ACE">
        <w:t>а</w:t>
      </w:r>
      <w:r w:rsidRPr="00134ACE">
        <w:t xml:space="preserve">   </w:t>
      </w:r>
      <w:r w:rsidR="00F51876" w:rsidRPr="00134ACE">
        <w:t xml:space="preserve"> решения </w:t>
      </w:r>
      <w:r w:rsidRPr="00134ACE">
        <w:t xml:space="preserve"> </w:t>
      </w:r>
      <w:r w:rsidR="00545C0E" w:rsidRPr="00134ACE">
        <w:t>проводилась по материалам финансового отдела администрации Троснянского района</w:t>
      </w:r>
      <w:r w:rsidR="006D4851" w:rsidRPr="00134ACE">
        <w:t>.</w:t>
      </w:r>
      <w:bookmarkStart w:id="4" w:name="_ftnref5" w:colFirst="0" w:colLast="0"/>
      <w:bookmarkStart w:id="5" w:name="_ftnref6" w:colFirst="0" w:colLast="0"/>
    </w:p>
    <w:p w:rsidR="0079287E" w:rsidRPr="00134ACE" w:rsidRDefault="00E308C6" w:rsidP="0079287E">
      <w:pPr>
        <w:pStyle w:val="aa"/>
        <w:jc w:val="both"/>
      </w:pPr>
      <w:r w:rsidRPr="00134ACE">
        <w:t xml:space="preserve">  </w:t>
      </w:r>
      <w:r w:rsidR="00855FB7" w:rsidRPr="00134ACE">
        <w:t xml:space="preserve"> </w:t>
      </w:r>
      <w:r w:rsidR="00670EB5" w:rsidRPr="00134ACE">
        <w:t xml:space="preserve">    </w:t>
      </w:r>
      <w:r w:rsidR="000E67F7" w:rsidRPr="00134ACE">
        <w:t xml:space="preserve">      </w:t>
      </w:r>
      <w:r w:rsidR="00670EB5" w:rsidRPr="00134ACE">
        <w:t xml:space="preserve"> </w:t>
      </w:r>
      <w:proofErr w:type="gramStart"/>
      <w:r w:rsidR="000609C6" w:rsidRPr="00134ACE">
        <w:t>В</w:t>
      </w:r>
      <w:r w:rsidR="00B33BB9" w:rsidRPr="00134ACE">
        <w:t xml:space="preserve"> </w:t>
      </w:r>
      <w:r w:rsidR="00C7644F" w:rsidRPr="00134ACE">
        <w:t xml:space="preserve">нарушение </w:t>
      </w:r>
      <w:r w:rsidR="00B33BB9" w:rsidRPr="00134ACE">
        <w:t xml:space="preserve"> п.91  </w:t>
      </w:r>
      <w:r w:rsidR="000609C6" w:rsidRPr="00134ACE">
        <w:t>П</w:t>
      </w:r>
      <w:r w:rsidR="00B33BB9" w:rsidRPr="00134ACE">
        <w:t>оложения о бюджетном процессе одновременно с проектом</w:t>
      </w:r>
      <w:r w:rsidR="00F51876" w:rsidRPr="00134ACE">
        <w:t xml:space="preserve"> </w:t>
      </w:r>
      <w:r w:rsidR="00540719" w:rsidRPr="00134ACE">
        <w:t xml:space="preserve"> </w:t>
      </w:r>
      <w:r w:rsidR="00F51876" w:rsidRPr="00134ACE">
        <w:t xml:space="preserve"> </w:t>
      </w:r>
      <w:r w:rsidR="00540719" w:rsidRPr="00134ACE">
        <w:t xml:space="preserve"> </w:t>
      </w:r>
      <w:r w:rsidR="00F51876" w:rsidRPr="00134ACE">
        <w:t xml:space="preserve">решения </w:t>
      </w:r>
      <w:r w:rsidR="009F27F5" w:rsidRPr="00134ACE">
        <w:t xml:space="preserve"> </w:t>
      </w:r>
      <w:r w:rsidR="0079287E" w:rsidRPr="00134ACE">
        <w:t>финансовым отделом</w:t>
      </w:r>
      <w:r w:rsidR="00B067C3" w:rsidRPr="00134ACE">
        <w:t xml:space="preserve"> </w:t>
      </w:r>
      <w:r w:rsidR="00C7644F" w:rsidRPr="00134ACE">
        <w:t>не</w:t>
      </w:r>
      <w:r w:rsidR="00020D6C" w:rsidRPr="00134ACE">
        <w:t xml:space="preserve"> представл</w:t>
      </w:r>
      <w:r w:rsidR="0079287E" w:rsidRPr="00134ACE">
        <w:t>ены</w:t>
      </w:r>
      <w:r w:rsidR="00020D6C" w:rsidRPr="00134ACE">
        <w:t xml:space="preserve"> сведения об исполнении бюджета Троснянского района за истекший  отчетный период текущего финансового года</w:t>
      </w:r>
      <w:r w:rsidR="005F19F2" w:rsidRPr="00134ACE">
        <w:t xml:space="preserve">, </w:t>
      </w:r>
      <w:r w:rsidR="00020D6C" w:rsidRPr="00134ACE">
        <w:t xml:space="preserve"> оценка ожидаемого исполнения </w:t>
      </w:r>
      <w:r w:rsidR="0079287E" w:rsidRPr="00134ACE">
        <w:t xml:space="preserve"> по отдельным разделам расходной части </w:t>
      </w:r>
      <w:r w:rsidR="00020D6C" w:rsidRPr="00134ACE">
        <w:t xml:space="preserve">бюджета </w:t>
      </w:r>
      <w:r w:rsidR="00B9142B" w:rsidRPr="00134ACE">
        <w:t>Троснянского района в текущем финансовом году</w:t>
      </w:r>
      <w:r w:rsidR="00C7644F" w:rsidRPr="00134ACE">
        <w:t xml:space="preserve"> и п</w:t>
      </w:r>
      <w:r w:rsidR="00B067C3" w:rsidRPr="00134ACE">
        <w:t>ояснительная записка с обоснованием предлагаемых изменений в решение о бюджете Троснянского района</w:t>
      </w:r>
      <w:r w:rsidR="0079287E" w:rsidRPr="00134ACE">
        <w:t xml:space="preserve"> не представлена</w:t>
      </w:r>
      <w:r w:rsidR="00F8454C" w:rsidRPr="00134ACE">
        <w:t>.</w:t>
      </w:r>
      <w:bookmarkStart w:id="6" w:name="_ftnref7" w:colFirst="0" w:colLast="0"/>
      <w:bookmarkStart w:id="7" w:name="_ftnref8" w:colFirst="0" w:colLast="0"/>
      <w:bookmarkStart w:id="8" w:name="_ftnref9" w:colFirst="0" w:colLast="0"/>
      <w:proofErr w:type="gramEnd"/>
    </w:p>
    <w:p w:rsidR="00B9142B" w:rsidRPr="00134ACE" w:rsidRDefault="00F51876" w:rsidP="00134ACE">
      <w:pPr>
        <w:pStyle w:val="aa"/>
        <w:jc w:val="center"/>
        <w:rPr>
          <w:rStyle w:val="a5"/>
        </w:rPr>
      </w:pPr>
      <w:r w:rsidRPr="00134ACE">
        <w:rPr>
          <w:rStyle w:val="a5"/>
        </w:rPr>
        <w:t xml:space="preserve">I. Доходы </w:t>
      </w:r>
      <w:r w:rsidR="003B0973" w:rsidRPr="00134ACE">
        <w:rPr>
          <w:rStyle w:val="a5"/>
        </w:rPr>
        <w:t xml:space="preserve">районного </w:t>
      </w:r>
      <w:r w:rsidRPr="00134ACE">
        <w:rPr>
          <w:rStyle w:val="a5"/>
        </w:rPr>
        <w:t>бюджета на 201</w:t>
      </w:r>
      <w:r w:rsidR="006C2C25" w:rsidRPr="00134ACE">
        <w:rPr>
          <w:rStyle w:val="a5"/>
        </w:rPr>
        <w:t>3</w:t>
      </w:r>
      <w:r w:rsidRPr="00134ACE">
        <w:rPr>
          <w:rStyle w:val="a5"/>
        </w:rPr>
        <w:t xml:space="preserve"> год</w:t>
      </w:r>
      <w:proofErr w:type="gramStart"/>
      <w:r w:rsidRPr="00134ACE">
        <w:rPr>
          <w:rStyle w:val="a5"/>
        </w:rPr>
        <w:t xml:space="preserve"> </w:t>
      </w:r>
      <w:r w:rsidR="00B4787E" w:rsidRPr="00134ACE">
        <w:rPr>
          <w:rStyle w:val="a5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1929"/>
        <w:gridCol w:w="1877"/>
        <w:gridCol w:w="1667"/>
        <w:gridCol w:w="2062"/>
      </w:tblGrid>
      <w:tr w:rsidR="00225FF4" w:rsidRPr="00134ACE" w:rsidTr="00225FF4">
        <w:tc>
          <w:tcPr>
            <w:tcW w:w="2432" w:type="dxa"/>
          </w:tcPr>
          <w:p w:rsidR="00225FF4" w:rsidRPr="00134ACE" w:rsidRDefault="00225FF4" w:rsidP="00F41B87">
            <w:pPr>
              <w:pStyle w:val="aa"/>
              <w:jc w:val="both"/>
              <w:rPr>
                <w:rStyle w:val="a5"/>
              </w:rPr>
            </w:pPr>
            <w:r w:rsidRPr="00134ACE">
              <w:rPr>
                <w:rStyle w:val="a5"/>
              </w:rPr>
              <w:t>Наименование</w:t>
            </w:r>
          </w:p>
        </w:tc>
        <w:tc>
          <w:tcPr>
            <w:tcW w:w="1929" w:type="dxa"/>
            <w:vAlign w:val="center"/>
          </w:tcPr>
          <w:p w:rsidR="00225FF4" w:rsidRPr="00134ACE" w:rsidRDefault="00225FF4" w:rsidP="00F504EE">
            <w:pPr>
              <w:pStyle w:val="aa"/>
            </w:pPr>
            <w:r w:rsidRPr="00134ACE">
              <w:t>Утверждено решением РСНД</w:t>
            </w:r>
          </w:p>
          <w:p w:rsidR="00225FF4" w:rsidRPr="00134ACE" w:rsidRDefault="00225FF4" w:rsidP="00F504EE">
            <w:pPr>
              <w:pStyle w:val="aa"/>
            </w:pPr>
            <w:r w:rsidRPr="00134ACE">
              <w:t>№ 175</w:t>
            </w:r>
          </w:p>
          <w:p w:rsidR="00225FF4" w:rsidRPr="00134ACE" w:rsidRDefault="00225FF4" w:rsidP="00225FF4">
            <w:pPr>
              <w:pStyle w:val="aa"/>
            </w:pPr>
            <w:r w:rsidRPr="00134ACE">
              <w:t>от 18.12.2012 г.</w:t>
            </w:r>
          </w:p>
        </w:tc>
        <w:tc>
          <w:tcPr>
            <w:tcW w:w="1877" w:type="dxa"/>
          </w:tcPr>
          <w:p w:rsidR="00225FF4" w:rsidRPr="00134ACE" w:rsidRDefault="00225FF4" w:rsidP="00225FF4">
            <w:pPr>
              <w:pStyle w:val="aa"/>
            </w:pPr>
            <w:r w:rsidRPr="00134ACE">
              <w:t>Решение</w:t>
            </w:r>
          </w:p>
          <w:p w:rsidR="00225FF4" w:rsidRPr="00134ACE" w:rsidRDefault="00225FF4" w:rsidP="00225FF4">
            <w:pPr>
              <w:pStyle w:val="aa"/>
            </w:pPr>
            <w:r w:rsidRPr="00134ACE">
              <w:t>РСНД</w:t>
            </w:r>
          </w:p>
          <w:p w:rsidR="00225FF4" w:rsidRPr="00134ACE" w:rsidRDefault="00225FF4" w:rsidP="00225FF4">
            <w:pPr>
              <w:pStyle w:val="aa"/>
            </w:pPr>
            <w:r w:rsidRPr="00134ACE">
              <w:t>№</w:t>
            </w:r>
            <w:r w:rsidR="00ED6706" w:rsidRPr="00134ACE">
              <w:t xml:space="preserve"> </w:t>
            </w:r>
            <w:r w:rsidR="00085474" w:rsidRPr="00134ACE">
              <w:t>2</w:t>
            </w:r>
            <w:r w:rsidR="00B33429" w:rsidRPr="00134ACE">
              <w:t>49</w:t>
            </w:r>
          </w:p>
          <w:p w:rsidR="00225FF4" w:rsidRPr="00134ACE" w:rsidRDefault="00225FF4" w:rsidP="00B33429">
            <w:pPr>
              <w:pStyle w:val="aa"/>
            </w:pPr>
            <w:r w:rsidRPr="00134ACE">
              <w:t xml:space="preserve">от  </w:t>
            </w:r>
            <w:r w:rsidR="00B33429" w:rsidRPr="00134ACE">
              <w:t>19</w:t>
            </w:r>
            <w:r w:rsidR="00363980" w:rsidRPr="00134ACE">
              <w:t>.1</w:t>
            </w:r>
            <w:r w:rsidR="00085474" w:rsidRPr="00134ACE">
              <w:t>2</w:t>
            </w:r>
            <w:r w:rsidR="00363980" w:rsidRPr="00134ACE">
              <w:t>.2013</w:t>
            </w:r>
            <w:r w:rsidRPr="00134ACE">
              <w:t xml:space="preserve">г.  </w:t>
            </w:r>
          </w:p>
        </w:tc>
        <w:tc>
          <w:tcPr>
            <w:tcW w:w="1667" w:type="dxa"/>
          </w:tcPr>
          <w:p w:rsidR="00225FF4" w:rsidRPr="00134ACE" w:rsidRDefault="00225FF4" w:rsidP="006C2C25">
            <w:pPr>
              <w:pStyle w:val="aa"/>
            </w:pPr>
            <w:r w:rsidRPr="00134ACE">
              <w:t>Проект решения</w:t>
            </w:r>
            <w:r w:rsidR="00891AF1" w:rsidRPr="00134ACE">
              <w:t xml:space="preserve"> №__</w:t>
            </w:r>
          </w:p>
          <w:p w:rsidR="00225FF4" w:rsidRPr="00134ACE" w:rsidRDefault="00225FF4" w:rsidP="00B33429">
            <w:pPr>
              <w:pStyle w:val="aa"/>
            </w:pPr>
            <w:r w:rsidRPr="00134ACE">
              <w:t xml:space="preserve">от </w:t>
            </w:r>
            <w:r w:rsidR="00B33429" w:rsidRPr="00134ACE">
              <w:t>27</w:t>
            </w:r>
            <w:r w:rsidR="006D4851" w:rsidRPr="00134ACE">
              <w:t>.1</w:t>
            </w:r>
            <w:r w:rsidR="00363980" w:rsidRPr="00134ACE">
              <w:t>2.</w:t>
            </w:r>
            <w:r w:rsidRPr="00134ACE">
              <w:t xml:space="preserve">  2013 года</w:t>
            </w:r>
          </w:p>
        </w:tc>
        <w:tc>
          <w:tcPr>
            <w:tcW w:w="2062" w:type="dxa"/>
            <w:vAlign w:val="center"/>
          </w:tcPr>
          <w:p w:rsidR="00225FF4" w:rsidRPr="00134ACE" w:rsidRDefault="00225FF4" w:rsidP="00BC7D07">
            <w:pPr>
              <w:pStyle w:val="aa"/>
            </w:pPr>
            <w:r w:rsidRPr="00134ACE">
              <w:t xml:space="preserve">Отклонение от первоначального бюджета  </w:t>
            </w:r>
          </w:p>
          <w:p w:rsidR="00225FF4" w:rsidRPr="00134ACE" w:rsidRDefault="00225FF4" w:rsidP="00F504EE">
            <w:pPr>
              <w:pStyle w:val="aa"/>
            </w:pPr>
          </w:p>
        </w:tc>
      </w:tr>
      <w:tr w:rsidR="00363980" w:rsidRPr="00134ACE" w:rsidTr="00225FF4">
        <w:tc>
          <w:tcPr>
            <w:tcW w:w="2432" w:type="dxa"/>
            <w:vAlign w:val="center"/>
          </w:tcPr>
          <w:p w:rsidR="00363980" w:rsidRPr="00134ACE" w:rsidRDefault="00363980" w:rsidP="00F504EE">
            <w:pPr>
              <w:pStyle w:val="aa"/>
              <w:rPr>
                <w:b/>
              </w:rPr>
            </w:pPr>
            <w:r w:rsidRPr="00134ACE">
              <w:rPr>
                <w:rStyle w:val="a5"/>
                <w:b w:val="0"/>
              </w:rPr>
              <w:t>Налоговые и неналоговые доходы</w:t>
            </w:r>
          </w:p>
        </w:tc>
        <w:tc>
          <w:tcPr>
            <w:tcW w:w="1929" w:type="dxa"/>
            <w:vAlign w:val="bottom"/>
          </w:tcPr>
          <w:p w:rsidR="00363980" w:rsidRPr="00134ACE" w:rsidRDefault="00363980" w:rsidP="006C2C25">
            <w:pPr>
              <w:pStyle w:val="aa"/>
              <w:rPr>
                <w:b/>
              </w:rPr>
            </w:pPr>
            <w:r w:rsidRPr="00134ACE">
              <w:rPr>
                <w:rStyle w:val="a5"/>
                <w:b w:val="0"/>
              </w:rPr>
              <w:t>33702,5</w:t>
            </w:r>
          </w:p>
        </w:tc>
        <w:tc>
          <w:tcPr>
            <w:tcW w:w="1877" w:type="dxa"/>
          </w:tcPr>
          <w:p w:rsidR="00363980" w:rsidRPr="00134ACE" w:rsidRDefault="00363980" w:rsidP="00B33429">
            <w:pPr>
              <w:pStyle w:val="aa"/>
              <w:rPr>
                <w:rStyle w:val="a5"/>
                <w:b w:val="0"/>
              </w:rPr>
            </w:pPr>
            <w:r w:rsidRPr="00134ACE">
              <w:rPr>
                <w:rStyle w:val="a5"/>
                <w:b w:val="0"/>
              </w:rPr>
              <w:t>3</w:t>
            </w:r>
            <w:r w:rsidR="00085474" w:rsidRPr="00134ACE">
              <w:rPr>
                <w:rStyle w:val="a5"/>
                <w:b w:val="0"/>
              </w:rPr>
              <w:t>9</w:t>
            </w:r>
            <w:r w:rsidR="00B33429" w:rsidRPr="00134ACE">
              <w:rPr>
                <w:rStyle w:val="a5"/>
                <w:b w:val="0"/>
              </w:rPr>
              <w:t>145,5</w:t>
            </w:r>
          </w:p>
        </w:tc>
        <w:tc>
          <w:tcPr>
            <w:tcW w:w="1667" w:type="dxa"/>
          </w:tcPr>
          <w:p w:rsidR="00363980" w:rsidRPr="00134ACE" w:rsidRDefault="00085474" w:rsidP="00B33429">
            <w:pPr>
              <w:pStyle w:val="aa"/>
              <w:rPr>
                <w:rStyle w:val="a5"/>
                <w:b w:val="0"/>
              </w:rPr>
            </w:pPr>
            <w:r w:rsidRPr="00134ACE">
              <w:rPr>
                <w:rStyle w:val="a5"/>
                <w:b w:val="0"/>
              </w:rPr>
              <w:t>39</w:t>
            </w:r>
            <w:r w:rsidR="00B33429" w:rsidRPr="00134ACE">
              <w:rPr>
                <w:rStyle w:val="a5"/>
                <w:b w:val="0"/>
              </w:rPr>
              <w:t>421,5</w:t>
            </w:r>
          </w:p>
        </w:tc>
        <w:tc>
          <w:tcPr>
            <w:tcW w:w="2062" w:type="dxa"/>
            <w:vAlign w:val="bottom"/>
          </w:tcPr>
          <w:p w:rsidR="00363980" w:rsidRPr="00134ACE" w:rsidRDefault="00085474" w:rsidP="00B33429">
            <w:pPr>
              <w:pStyle w:val="aa"/>
            </w:pPr>
            <w:r w:rsidRPr="00134ACE">
              <w:t>+5</w:t>
            </w:r>
            <w:r w:rsidR="00B33429" w:rsidRPr="00134ACE">
              <w:t>719</w:t>
            </w:r>
          </w:p>
        </w:tc>
      </w:tr>
      <w:tr w:rsidR="00363980" w:rsidRPr="00134ACE" w:rsidTr="00225FF4">
        <w:tc>
          <w:tcPr>
            <w:tcW w:w="2432" w:type="dxa"/>
            <w:vAlign w:val="center"/>
          </w:tcPr>
          <w:p w:rsidR="00363980" w:rsidRPr="00134ACE" w:rsidRDefault="00363980" w:rsidP="00F504EE">
            <w:pPr>
              <w:pStyle w:val="aa"/>
            </w:pPr>
            <w:r w:rsidRPr="00134ACE">
              <w:t>Безвозмездные поступления</w:t>
            </w:r>
          </w:p>
        </w:tc>
        <w:tc>
          <w:tcPr>
            <w:tcW w:w="1929" w:type="dxa"/>
            <w:vAlign w:val="bottom"/>
          </w:tcPr>
          <w:p w:rsidR="00363980" w:rsidRPr="00134ACE" w:rsidRDefault="00363980" w:rsidP="00763F36">
            <w:pPr>
              <w:pStyle w:val="aa"/>
            </w:pPr>
            <w:r w:rsidRPr="00134ACE">
              <w:rPr>
                <w:lang w:val="en-US"/>
              </w:rPr>
              <w:t>111555</w:t>
            </w:r>
            <w:r w:rsidRPr="00134ACE">
              <w:t>,</w:t>
            </w:r>
            <w:r w:rsidRPr="00134ACE">
              <w:rPr>
                <w:lang w:val="en-US"/>
              </w:rPr>
              <w:t>5</w:t>
            </w:r>
          </w:p>
        </w:tc>
        <w:tc>
          <w:tcPr>
            <w:tcW w:w="1877" w:type="dxa"/>
          </w:tcPr>
          <w:p w:rsidR="00363980" w:rsidRPr="00134ACE" w:rsidRDefault="00363980" w:rsidP="00B33429">
            <w:pPr>
              <w:pStyle w:val="aa"/>
            </w:pPr>
            <w:r w:rsidRPr="00134ACE">
              <w:t>13</w:t>
            </w:r>
            <w:r w:rsidR="00B33429" w:rsidRPr="00134ACE">
              <w:t>5568</w:t>
            </w:r>
          </w:p>
        </w:tc>
        <w:tc>
          <w:tcPr>
            <w:tcW w:w="1667" w:type="dxa"/>
          </w:tcPr>
          <w:p w:rsidR="00363980" w:rsidRPr="00134ACE" w:rsidRDefault="00085474" w:rsidP="00B33429">
            <w:pPr>
              <w:pStyle w:val="aa"/>
            </w:pPr>
            <w:r w:rsidRPr="00134ACE">
              <w:t>13</w:t>
            </w:r>
            <w:r w:rsidR="00B33429" w:rsidRPr="00134ACE">
              <w:t>6199</w:t>
            </w:r>
          </w:p>
        </w:tc>
        <w:tc>
          <w:tcPr>
            <w:tcW w:w="2062" w:type="dxa"/>
            <w:vAlign w:val="bottom"/>
          </w:tcPr>
          <w:p w:rsidR="00363980" w:rsidRPr="00134ACE" w:rsidRDefault="00085474" w:rsidP="00B33429">
            <w:pPr>
              <w:pStyle w:val="aa"/>
            </w:pPr>
            <w:r w:rsidRPr="00134ACE">
              <w:t>+24</w:t>
            </w:r>
            <w:r w:rsidR="00B33429" w:rsidRPr="00134ACE">
              <w:t>643,5</w:t>
            </w:r>
          </w:p>
        </w:tc>
      </w:tr>
      <w:tr w:rsidR="00363980" w:rsidRPr="00134ACE" w:rsidTr="000664CE">
        <w:tc>
          <w:tcPr>
            <w:tcW w:w="2432" w:type="dxa"/>
            <w:vAlign w:val="center"/>
          </w:tcPr>
          <w:p w:rsidR="00363980" w:rsidRPr="00134ACE" w:rsidRDefault="00363980" w:rsidP="00F504EE">
            <w:pPr>
              <w:pStyle w:val="aa"/>
            </w:pPr>
            <w:r w:rsidRPr="00134ACE">
              <w:t>Всего доходов</w:t>
            </w:r>
          </w:p>
        </w:tc>
        <w:tc>
          <w:tcPr>
            <w:tcW w:w="1929" w:type="dxa"/>
            <w:vAlign w:val="bottom"/>
          </w:tcPr>
          <w:p w:rsidR="00363980" w:rsidRPr="00134ACE" w:rsidRDefault="00363980" w:rsidP="006C2C25">
            <w:pPr>
              <w:pStyle w:val="aa"/>
            </w:pPr>
            <w:r w:rsidRPr="00134ACE">
              <w:rPr>
                <w:lang w:val="en-US"/>
              </w:rPr>
              <w:t>145258</w:t>
            </w:r>
          </w:p>
        </w:tc>
        <w:tc>
          <w:tcPr>
            <w:tcW w:w="1877" w:type="dxa"/>
          </w:tcPr>
          <w:p w:rsidR="00363980" w:rsidRPr="00134ACE" w:rsidRDefault="00363980" w:rsidP="00B33429">
            <w:r w:rsidRPr="00134ACE">
              <w:t>1</w:t>
            </w:r>
            <w:r w:rsidR="00085474" w:rsidRPr="00134ACE">
              <w:t>7</w:t>
            </w:r>
            <w:r w:rsidR="00B33429" w:rsidRPr="00134ACE">
              <w:t>4713,5</w:t>
            </w:r>
          </w:p>
        </w:tc>
        <w:tc>
          <w:tcPr>
            <w:tcW w:w="1667" w:type="dxa"/>
          </w:tcPr>
          <w:p w:rsidR="00363980" w:rsidRPr="00134ACE" w:rsidRDefault="00085474" w:rsidP="00B33429">
            <w:r w:rsidRPr="00134ACE">
              <w:t>17</w:t>
            </w:r>
            <w:r w:rsidR="00B33429" w:rsidRPr="00134ACE">
              <w:t>5620,5</w:t>
            </w:r>
          </w:p>
        </w:tc>
        <w:tc>
          <w:tcPr>
            <w:tcW w:w="2062" w:type="dxa"/>
            <w:vAlign w:val="bottom"/>
          </w:tcPr>
          <w:p w:rsidR="00363980" w:rsidRPr="00134ACE" w:rsidRDefault="00085474" w:rsidP="00B33429">
            <w:pPr>
              <w:pStyle w:val="aa"/>
            </w:pPr>
            <w:r w:rsidRPr="00134ACE">
              <w:t>+</w:t>
            </w:r>
            <w:r w:rsidR="00B33429" w:rsidRPr="00134ACE">
              <w:t>30362,5</w:t>
            </w:r>
          </w:p>
        </w:tc>
      </w:tr>
    </w:tbl>
    <w:p w:rsidR="00045373" w:rsidRPr="00134ACE" w:rsidRDefault="00FE0431" w:rsidP="00535FBF">
      <w:pPr>
        <w:pStyle w:val="aa"/>
        <w:jc w:val="both"/>
      </w:pPr>
      <w:r w:rsidRPr="00134ACE">
        <w:t xml:space="preserve">          </w:t>
      </w:r>
      <w:r w:rsidR="00BC7D07" w:rsidRPr="00134ACE">
        <w:t xml:space="preserve">По сравнению с объёмом доходов, предусмотренным </w:t>
      </w:r>
      <w:r w:rsidRPr="00134ACE">
        <w:t xml:space="preserve">первоначально утвержденным </w:t>
      </w:r>
      <w:r w:rsidR="00BC7D07" w:rsidRPr="00134ACE">
        <w:t xml:space="preserve"> районным бюджетом на 201</w:t>
      </w:r>
      <w:r w:rsidR="006C2C25" w:rsidRPr="00134ACE">
        <w:t>3</w:t>
      </w:r>
      <w:r w:rsidR="00BC7D07" w:rsidRPr="00134ACE">
        <w:t xml:space="preserve"> год  </w:t>
      </w:r>
      <w:r w:rsidRPr="00134ACE">
        <w:t xml:space="preserve">(решение  от </w:t>
      </w:r>
      <w:r w:rsidR="006C2C25" w:rsidRPr="00134ACE">
        <w:t>18</w:t>
      </w:r>
      <w:r w:rsidRPr="00134ACE">
        <w:t>.12.201</w:t>
      </w:r>
      <w:r w:rsidR="006C2C25" w:rsidRPr="00134ACE">
        <w:t>2</w:t>
      </w:r>
      <w:r w:rsidRPr="00134ACE">
        <w:t xml:space="preserve"> года №</w:t>
      </w:r>
      <w:r w:rsidR="006C2C25" w:rsidRPr="00134ACE">
        <w:t xml:space="preserve"> 175</w:t>
      </w:r>
      <w:r w:rsidRPr="00134ACE">
        <w:t>) и</w:t>
      </w:r>
      <w:r w:rsidR="00BC7D07" w:rsidRPr="00134ACE">
        <w:t xml:space="preserve"> рассматриваемым проектом решения предлагается увеличение доходной</w:t>
      </w:r>
      <w:r w:rsidR="005E6955" w:rsidRPr="00134ACE">
        <w:t xml:space="preserve"> </w:t>
      </w:r>
      <w:r w:rsidR="00BC7D07" w:rsidRPr="00134ACE">
        <w:t>части</w:t>
      </w:r>
      <w:r w:rsidR="005E6955" w:rsidRPr="00134ACE">
        <w:t xml:space="preserve"> </w:t>
      </w:r>
      <w:r w:rsidR="00BC7D07" w:rsidRPr="00134ACE">
        <w:t>бюджета</w:t>
      </w:r>
      <w:r w:rsidR="005E6955" w:rsidRPr="00134ACE">
        <w:t xml:space="preserve"> </w:t>
      </w:r>
      <w:r w:rsidR="00BC7D07" w:rsidRPr="00134ACE">
        <w:t>на</w:t>
      </w:r>
      <w:r w:rsidR="005E6955" w:rsidRPr="00134ACE">
        <w:t xml:space="preserve"> </w:t>
      </w:r>
      <w:r w:rsidR="00B33429" w:rsidRPr="00134ACE">
        <w:t>30362,5</w:t>
      </w:r>
      <w:r w:rsidR="00535FBF" w:rsidRPr="00134ACE">
        <w:t xml:space="preserve"> </w:t>
      </w:r>
      <w:r w:rsidR="00BC7D07" w:rsidRPr="00134ACE">
        <w:t>тыс.</w:t>
      </w:r>
      <w:r w:rsidR="005E6955" w:rsidRPr="00134ACE">
        <w:t xml:space="preserve"> </w:t>
      </w:r>
      <w:r w:rsidR="00BC7D07" w:rsidRPr="00134ACE">
        <w:t>рублей</w:t>
      </w:r>
      <w:r w:rsidR="00535FBF" w:rsidRPr="00134ACE">
        <w:t>, их них</w:t>
      </w:r>
      <w:r w:rsidR="00134ACE">
        <w:t>:</w:t>
      </w:r>
    </w:p>
    <w:p w:rsidR="00045373" w:rsidRPr="00134ACE" w:rsidRDefault="00045373" w:rsidP="00535FBF">
      <w:pPr>
        <w:pStyle w:val="aa"/>
        <w:jc w:val="both"/>
      </w:pPr>
      <w:r w:rsidRPr="00134ACE">
        <w:rPr>
          <w:b/>
        </w:rPr>
        <w:t xml:space="preserve">   </w:t>
      </w:r>
      <w:r w:rsidR="00134ACE">
        <w:rPr>
          <w:b/>
        </w:rPr>
        <w:t xml:space="preserve">     </w:t>
      </w:r>
      <w:r w:rsidRPr="00134ACE">
        <w:rPr>
          <w:b/>
        </w:rPr>
        <w:t xml:space="preserve"> </w:t>
      </w:r>
      <w:r w:rsidR="00134ACE">
        <w:rPr>
          <w:b/>
        </w:rPr>
        <w:t>-</w:t>
      </w:r>
      <w:r w:rsidR="00535FBF" w:rsidRPr="00134ACE">
        <w:rPr>
          <w:b/>
        </w:rPr>
        <w:t xml:space="preserve"> по н</w:t>
      </w:r>
      <w:r w:rsidR="00AB008C" w:rsidRPr="00134ACE">
        <w:rPr>
          <w:b/>
        </w:rPr>
        <w:t>алоговы</w:t>
      </w:r>
      <w:r w:rsidR="00535FBF" w:rsidRPr="00134ACE">
        <w:rPr>
          <w:b/>
        </w:rPr>
        <w:t>м и неналоговым  доходам</w:t>
      </w:r>
      <w:r w:rsidR="00535FBF" w:rsidRPr="00134ACE">
        <w:t xml:space="preserve"> в сумме </w:t>
      </w:r>
      <w:r w:rsidR="00363980" w:rsidRPr="00134ACE">
        <w:t>5</w:t>
      </w:r>
      <w:r w:rsidR="00B33429" w:rsidRPr="00134ACE">
        <w:t>719</w:t>
      </w:r>
      <w:r w:rsidR="00535FBF" w:rsidRPr="00134ACE">
        <w:t xml:space="preserve"> тыс</w:t>
      </w:r>
      <w:r w:rsidR="00FE0431" w:rsidRPr="00134ACE">
        <w:t>.</w:t>
      </w:r>
      <w:bookmarkStart w:id="9" w:name="_ftnref10" w:colFirst="0" w:colLast="0"/>
      <w:bookmarkStart w:id="10" w:name="_ftnref11" w:colFirst="0" w:colLast="0"/>
      <w:r w:rsidR="00535FBF" w:rsidRPr="00134ACE">
        <w:t xml:space="preserve"> рублей</w:t>
      </w:r>
      <w:r w:rsidR="00134ACE">
        <w:t>.</w:t>
      </w:r>
      <w:r w:rsidR="008D0A73" w:rsidRPr="00134ACE">
        <w:t xml:space="preserve"> </w:t>
      </w:r>
    </w:p>
    <w:p w:rsidR="004E45CB" w:rsidRPr="00134ACE" w:rsidRDefault="00045373" w:rsidP="00535FBF">
      <w:pPr>
        <w:pStyle w:val="aa"/>
        <w:jc w:val="both"/>
      </w:pPr>
      <w:r w:rsidRPr="00134ACE">
        <w:t xml:space="preserve">         -</w:t>
      </w:r>
      <w:r w:rsidR="00AC51A3" w:rsidRPr="00134ACE">
        <w:t xml:space="preserve">  </w:t>
      </w:r>
      <w:r w:rsidR="00AC51A3" w:rsidRPr="00134ACE">
        <w:rPr>
          <w:b/>
        </w:rPr>
        <w:t>по</w:t>
      </w:r>
      <w:r w:rsidR="00535FBF" w:rsidRPr="00134ACE">
        <w:rPr>
          <w:b/>
        </w:rPr>
        <w:t xml:space="preserve"> безвозмездны</w:t>
      </w:r>
      <w:r w:rsidR="00AC51A3" w:rsidRPr="00134ACE">
        <w:rPr>
          <w:b/>
        </w:rPr>
        <w:t>м</w:t>
      </w:r>
      <w:r w:rsidR="00535FBF" w:rsidRPr="00134ACE">
        <w:rPr>
          <w:b/>
        </w:rPr>
        <w:t xml:space="preserve"> поступлени</w:t>
      </w:r>
      <w:r w:rsidR="00AC51A3" w:rsidRPr="00134ACE">
        <w:rPr>
          <w:b/>
        </w:rPr>
        <w:t>ям</w:t>
      </w:r>
      <w:r w:rsidR="00535FBF" w:rsidRPr="00134ACE">
        <w:t xml:space="preserve"> на </w:t>
      </w:r>
      <w:r w:rsidR="006D4851" w:rsidRPr="00134ACE">
        <w:t>2</w:t>
      </w:r>
      <w:r w:rsidR="00085474" w:rsidRPr="00134ACE">
        <w:t>4</w:t>
      </w:r>
      <w:r w:rsidR="00B33429" w:rsidRPr="00134ACE">
        <w:t>643,5</w:t>
      </w:r>
      <w:r w:rsidR="00535FBF" w:rsidRPr="00134ACE">
        <w:t xml:space="preserve"> тыс. рублей, в том числе:   </w:t>
      </w:r>
    </w:p>
    <w:p w:rsidR="004E45CB" w:rsidRPr="00134ACE" w:rsidRDefault="004E45CB" w:rsidP="00535FBF">
      <w:pPr>
        <w:pStyle w:val="aa"/>
        <w:jc w:val="both"/>
      </w:pPr>
      <w:r w:rsidRPr="00134ACE">
        <w:t xml:space="preserve">     </w:t>
      </w:r>
      <w:r w:rsidRPr="00134ACE">
        <w:rPr>
          <w:i/>
        </w:rPr>
        <w:t xml:space="preserve">по дотациям  бюджетам муниципальных образований в сумме </w:t>
      </w:r>
      <w:r w:rsidR="00E74FDD" w:rsidRPr="00134ACE">
        <w:rPr>
          <w:i/>
        </w:rPr>
        <w:t>2102,6</w:t>
      </w:r>
      <w:r w:rsidRPr="00134ACE">
        <w:rPr>
          <w:i/>
        </w:rPr>
        <w:t xml:space="preserve"> тыс. рублей</w:t>
      </w:r>
      <w:proofErr w:type="gramStart"/>
      <w:r w:rsidR="00535FBF" w:rsidRPr="00134ACE">
        <w:t xml:space="preserve"> </w:t>
      </w:r>
      <w:r w:rsidRPr="00134ACE">
        <w:t>,</w:t>
      </w:r>
      <w:proofErr w:type="gramEnd"/>
      <w:r w:rsidRPr="00134ACE">
        <w:t xml:space="preserve"> из них</w:t>
      </w:r>
    </w:p>
    <w:p w:rsidR="00535FBF" w:rsidRPr="00134ACE" w:rsidRDefault="004E45CB" w:rsidP="00535FBF">
      <w:pPr>
        <w:pStyle w:val="aa"/>
        <w:jc w:val="both"/>
      </w:pPr>
      <w:r w:rsidRPr="00134ACE">
        <w:t xml:space="preserve">- дотации бюджетам муниципальных образований на поддержку мер по обеспечению сбалансированности бюджетов – </w:t>
      </w:r>
      <w:r w:rsidR="00E74FDD" w:rsidRPr="00134ACE">
        <w:t>2102,6</w:t>
      </w:r>
      <w:r w:rsidRPr="00134ACE">
        <w:t xml:space="preserve"> тыс. рублей;</w:t>
      </w:r>
      <w:r w:rsidR="00535FBF" w:rsidRPr="00134ACE">
        <w:t xml:space="preserve">     </w:t>
      </w:r>
    </w:p>
    <w:p w:rsidR="00535FBF" w:rsidRPr="00134ACE" w:rsidRDefault="00535FBF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  <w:b/>
        </w:rPr>
        <w:t xml:space="preserve">    -</w:t>
      </w:r>
      <w:r w:rsidRPr="00134ACE">
        <w:rPr>
          <w:rFonts w:eastAsia="Arial Unicode MS"/>
          <w:b/>
          <w:i/>
        </w:rPr>
        <w:t xml:space="preserve">по субсидиям в сумме </w:t>
      </w:r>
      <w:r w:rsidR="00045373" w:rsidRPr="00134ACE">
        <w:rPr>
          <w:rFonts w:eastAsia="Arial Unicode MS"/>
          <w:b/>
          <w:i/>
        </w:rPr>
        <w:t>1</w:t>
      </w:r>
      <w:r w:rsidR="00E74FDD" w:rsidRPr="00134ACE">
        <w:rPr>
          <w:rFonts w:eastAsia="Arial Unicode MS"/>
          <w:b/>
          <w:i/>
        </w:rPr>
        <w:t>1112,2</w:t>
      </w:r>
      <w:r w:rsidRPr="00134ACE">
        <w:rPr>
          <w:rFonts w:eastAsia="Arial Unicode MS"/>
          <w:b/>
          <w:i/>
        </w:rPr>
        <w:t xml:space="preserve"> тыс. рублей</w:t>
      </w:r>
      <w:r w:rsidRPr="00134ACE">
        <w:rPr>
          <w:rFonts w:eastAsia="Arial Unicode MS"/>
        </w:rPr>
        <w:t xml:space="preserve"> </w:t>
      </w:r>
    </w:p>
    <w:p w:rsidR="00535FBF" w:rsidRPr="00134ACE" w:rsidRDefault="00535FBF" w:rsidP="00535FBF">
      <w:pPr>
        <w:pStyle w:val="aa"/>
        <w:jc w:val="both"/>
        <w:rPr>
          <w:bCs/>
        </w:rPr>
      </w:pPr>
      <w:r w:rsidRPr="00134ACE">
        <w:rPr>
          <w:rFonts w:eastAsia="Arial Unicode MS"/>
        </w:rPr>
        <w:t>-</w:t>
      </w:r>
      <w:r w:rsidRPr="00134ACE">
        <w:rPr>
          <w:bCs/>
        </w:rPr>
        <w:t>на осуществление мероприятий по обеспечению жильем граждан Российской Федерации, проживающих в сельской местности 1</w:t>
      </w:r>
      <w:r w:rsidR="00E958F9" w:rsidRPr="00134ACE">
        <w:rPr>
          <w:bCs/>
        </w:rPr>
        <w:t>098,5</w:t>
      </w:r>
      <w:r w:rsidRPr="00134ACE">
        <w:rPr>
          <w:bCs/>
        </w:rPr>
        <w:t xml:space="preserve"> тыс</w:t>
      </w:r>
      <w:proofErr w:type="gramStart"/>
      <w:r w:rsidRPr="00134ACE">
        <w:rPr>
          <w:bCs/>
        </w:rPr>
        <w:t>.р</w:t>
      </w:r>
      <w:proofErr w:type="gramEnd"/>
      <w:r w:rsidRPr="00134ACE">
        <w:rPr>
          <w:bCs/>
        </w:rPr>
        <w:t>ублей</w:t>
      </w:r>
    </w:p>
    <w:p w:rsidR="00535FBF" w:rsidRPr="00134ACE" w:rsidRDefault="00535FBF" w:rsidP="00535FBF">
      <w:pPr>
        <w:pStyle w:val="aa"/>
        <w:jc w:val="both"/>
        <w:rPr>
          <w:bCs/>
        </w:rPr>
      </w:pPr>
      <w:r w:rsidRPr="00134ACE">
        <w:rPr>
          <w:bCs/>
        </w:rPr>
        <w:t>- на модернизацию региональных систем общего образования 4500 тыс</w:t>
      </w:r>
      <w:proofErr w:type="gramStart"/>
      <w:r w:rsidRPr="00134ACE">
        <w:rPr>
          <w:bCs/>
        </w:rPr>
        <w:t>.р</w:t>
      </w:r>
      <w:proofErr w:type="gramEnd"/>
      <w:r w:rsidRPr="00134ACE">
        <w:rPr>
          <w:bCs/>
        </w:rPr>
        <w:t>ублей</w:t>
      </w:r>
    </w:p>
    <w:p w:rsidR="00535FBF" w:rsidRPr="00134ACE" w:rsidRDefault="00535FBF" w:rsidP="00535FBF">
      <w:pPr>
        <w:pStyle w:val="aa"/>
        <w:jc w:val="both"/>
        <w:rPr>
          <w:bCs/>
        </w:rPr>
      </w:pPr>
      <w:r w:rsidRPr="00134ACE">
        <w:rPr>
          <w:bCs/>
        </w:rPr>
        <w:t xml:space="preserve">-на прочие субсидии </w:t>
      </w:r>
      <w:r w:rsidR="00E958F9" w:rsidRPr="00134ACE">
        <w:rPr>
          <w:bCs/>
        </w:rPr>
        <w:t>1</w:t>
      </w:r>
      <w:r w:rsidR="00E74FDD" w:rsidRPr="00134ACE">
        <w:rPr>
          <w:bCs/>
        </w:rPr>
        <w:t>504,9</w:t>
      </w:r>
      <w:r w:rsidRPr="00134ACE">
        <w:rPr>
          <w:bCs/>
        </w:rPr>
        <w:t xml:space="preserve"> тыс</w:t>
      </w:r>
      <w:proofErr w:type="gramStart"/>
      <w:r w:rsidRPr="00134ACE">
        <w:rPr>
          <w:bCs/>
        </w:rPr>
        <w:t>.р</w:t>
      </w:r>
      <w:proofErr w:type="gramEnd"/>
      <w:r w:rsidRPr="00134ACE">
        <w:rPr>
          <w:bCs/>
        </w:rPr>
        <w:t>улей</w:t>
      </w:r>
    </w:p>
    <w:p w:rsidR="00535FBF" w:rsidRPr="00134ACE" w:rsidRDefault="00535FBF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>- на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4</w:t>
      </w:r>
      <w:r w:rsidR="00045373" w:rsidRPr="00134ACE">
        <w:rPr>
          <w:rFonts w:eastAsia="Arial Unicode MS"/>
        </w:rPr>
        <w:t>959,8</w:t>
      </w:r>
      <w:r w:rsidRPr="00134ACE">
        <w:rPr>
          <w:rFonts w:eastAsia="Arial Unicode MS"/>
        </w:rPr>
        <w:t xml:space="preserve"> тысяч рублей</w:t>
      </w:r>
    </w:p>
    <w:p w:rsidR="00D34F56" w:rsidRPr="00134ACE" w:rsidRDefault="00535FBF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      - </w:t>
      </w:r>
      <w:r w:rsidRPr="00134ACE">
        <w:rPr>
          <w:rFonts w:eastAsia="Arial Unicode MS"/>
          <w:b/>
          <w:i/>
        </w:rPr>
        <w:t>по субвенциям</w:t>
      </w:r>
      <w:r w:rsidRPr="00134ACE">
        <w:rPr>
          <w:rFonts w:eastAsia="Arial Unicode MS"/>
          <w:b/>
        </w:rPr>
        <w:t xml:space="preserve"> в сумме </w:t>
      </w:r>
      <w:r w:rsidR="00E958F9" w:rsidRPr="00134ACE">
        <w:rPr>
          <w:rFonts w:eastAsia="Arial Unicode MS"/>
          <w:b/>
        </w:rPr>
        <w:t>9</w:t>
      </w:r>
      <w:r w:rsidR="00E74FDD" w:rsidRPr="00134ACE">
        <w:rPr>
          <w:rFonts w:eastAsia="Arial Unicode MS"/>
          <w:b/>
        </w:rPr>
        <w:t>706,3</w:t>
      </w:r>
      <w:r w:rsidRPr="00134ACE">
        <w:rPr>
          <w:rFonts w:eastAsia="Arial Unicode MS"/>
          <w:b/>
        </w:rPr>
        <w:t xml:space="preserve"> тыс. рублей</w:t>
      </w:r>
      <w:r w:rsidR="00D34F56" w:rsidRPr="00134ACE">
        <w:rPr>
          <w:rFonts w:eastAsia="Arial Unicode MS"/>
          <w:b/>
        </w:rPr>
        <w:t xml:space="preserve">, </w:t>
      </w:r>
      <w:r w:rsidR="00D34F56" w:rsidRPr="00134ACE">
        <w:rPr>
          <w:rFonts w:eastAsia="Arial Unicode MS"/>
        </w:rPr>
        <w:t>в том числе:</w:t>
      </w:r>
    </w:p>
    <w:p w:rsidR="00D34F56" w:rsidRPr="00134ACE" w:rsidRDefault="00D34F56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lastRenderedPageBreak/>
        <w:t xml:space="preserve">   - на составление (изменение) списков кандидатов в присяжные заседатели федеральных судов  в сумме 3,6 тыс. рублей;</w:t>
      </w:r>
    </w:p>
    <w:p w:rsidR="00D34F56" w:rsidRPr="00134ACE" w:rsidRDefault="00D34F56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   - на выплату единовременных пособий  при всех формах устройства детей, лишенных родительского попечения в семью в сумме 113,1 тыс. рублей;</w:t>
      </w:r>
    </w:p>
    <w:p w:rsidR="00535FBF" w:rsidRPr="00134ACE" w:rsidRDefault="00535FBF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  на обеспечение  жильем отдельных категорий граждан, установленных ФЗ от 12.01.1995 года № 5-ФЗ «О ветеранах»</w:t>
      </w:r>
      <w:proofErr w:type="gramStart"/>
      <w:r w:rsidRPr="00134ACE">
        <w:rPr>
          <w:rFonts w:eastAsia="Arial Unicode MS"/>
        </w:rPr>
        <w:t xml:space="preserve"> ,</w:t>
      </w:r>
      <w:proofErr w:type="gramEnd"/>
      <w:r w:rsidRPr="00134ACE">
        <w:rPr>
          <w:rFonts w:eastAsia="Arial Unicode MS"/>
        </w:rPr>
        <w:t xml:space="preserve"> в соответствии с Указом Президента РФ от 7 мая 2008 года № 714 «Об обеспечении жильем ветеранов Великой Отечественной войны 1941-1945 годов»</w:t>
      </w:r>
      <w:r w:rsidR="00D34F56" w:rsidRPr="00134ACE">
        <w:rPr>
          <w:rFonts w:eastAsia="Arial Unicode MS"/>
        </w:rPr>
        <w:t xml:space="preserve"> в сумме </w:t>
      </w:r>
      <w:r w:rsidR="00E958F9" w:rsidRPr="00134ACE">
        <w:rPr>
          <w:rFonts w:eastAsia="Arial Unicode MS"/>
        </w:rPr>
        <w:t>8339</w:t>
      </w:r>
      <w:r w:rsidR="00D34F56" w:rsidRPr="00134ACE">
        <w:rPr>
          <w:rFonts w:eastAsia="Arial Unicode MS"/>
        </w:rPr>
        <w:t xml:space="preserve"> тыс. рублей</w:t>
      </w:r>
      <w:r w:rsidRPr="00134ACE">
        <w:rPr>
          <w:rFonts w:eastAsia="Arial Unicode MS"/>
        </w:rPr>
        <w:t>;</w:t>
      </w:r>
    </w:p>
    <w:p w:rsidR="00E958F9" w:rsidRPr="00134ACE" w:rsidRDefault="00E958F9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>- на содержание  ребенка в семье опекуна и приемной семье, а также  вознаграждение, причитающееся приемному родителю в сумме 1</w:t>
      </w:r>
      <w:r w:rsidR="00E74FDD" w:rsidRPr="00134ACE">
        <w:rPr>
          <w:rFonts w:eastAsia="Arial Unicode MS"/>
        </w:rPr>
        <w:t>34</w:t>
      </w:r>
      <w:r w:rsidRPr="00134ACE">
        <w:rPr>
          <w:rFonts w:eastAsia="Arial Unicode MS"/>
        </w:rPr>
        <w:t xml:space="preserve"> тыс. рублей;</w:t>
      </w:r>
    </w:p>
    <w:p w:rsidR="00E958F9" w:rsidRPr="00134ACE" w:rsidRDefault="00E958F9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>-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в сумме 20,7 тыс. рублей;</w:t>
      </w:r>
    </w:p>
    <w:p w:rsidR="00E958F9" w:rsidRPr="00134ACE" w:rsidRDefault="00E958F9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>- прочих субвенций в сумме 154</w:t>
      </w:r>
      <w:r w:rsidR="00E74FDD" w:rsidRPr="00134ACE">
        <w:rPr>
          <w:rFonts w:eastAsia="Arial Unicode MS"/>
        </w:rPr>
        <w:t>5,8</w:t>
      </w:r>
      <w:r w:rsidRPr="00134ACE">
        <w:rPr>
          <w:rFonts w:eastAsia="Arial Unicode MS"/>
        </w:rPr>
        <w:t xml:space="preserve"> тыс. рублей</w:t>
      </w:r>
    </w:p>
    <w:p w:rsidR="00FD4DA6" w:rsidRPr="00134ACE" w:rsidRDefault="00FD4DA6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и уменьшения субвенций на  ежемесячное денежное  вознаграждение  за классное руководство в сумме </w:t>
      </w:r>
      <w:r w:rsidR="00E74FDD" w:rsidRPr="00134ACE">
        <w:rPr>
          <w:rFonts w:eastAsia="Arial Unicode MS"/>
        </w:rPr>
        <w:t>189,2</w:t>
      </w:r>
      <w:r w:rsidRPr="00134ACE">
        <w:rPr>
          <w:rFonts w:eastAsia="Arial Unicode MS"/>
        </w:rPr>
        <w:t xml:space="preserve"> тыс. рублей</w:t>
      </w:r>
      <w:r w:rsidR="00E958F9" w:rsidRPr="00134ACE">
        <w:rPr>
          <w:rFonts w:eastAsia="Arial Unicode MS"/>
        </w:rPr>
        <w:t xml:space="preserve"> и  на обеспечение предоставления жилых помещений детям-сиротам и детям, оставшимся без попечения родителей</w:t>
      </w:r>
      <w:r w:rsidR="00A7223F" w:rsidRPr="00134ACE">
        <w:rPr>
          <w:rFonts w:eastAsia="Arial Unicode MS"/>
        </w:rPr>
        <w:t xml:space="preserve"> в сумме 260,4 тыс. рублей</w:t>
      </w:r>
      <w:proofErr w:type="gramStart"/>
      <w:r w:rsidR="00A7223F" w:rsidRPr="00134ACE">
        <w:rPr>
          <w:rFonts w:eastAsia="Arial Unicode MS"/>
        </w:rPr>
        <w:t xml:space="preserve"> </w:t>
      </w:r>
      <w:r w:rsidRPr="00134ACE">
        <w:rPr>
          <w:rFonts w:eastAsia="Arial Unicode MS"/>
        </w:rPr>
        <w:t>.</w:t>
      </w:r>
      <w:proofErr w:type="gramEnd"/>
    </w:p>
    <w:p w:rsidR="00535FBF" w:rsidRPr="00134ACE" w:rsidRDefault="00535FBF" w:rsidP="00535FBF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  <w:b/>
        </w:rPr>
        <w:t xml:space="preserve">       - </w:t>
      </w:r>
      <w:r w:rsidRPr="00134ACE">
        <w:rPr>
          <w:rFonts w:eastAsia="Arial Unicode MS"/>
          <w:b/>
          <w:i/>
        </w:rPr>
        <w:t>по  межбюджетным трансфертам</w:t>
      </w:r>
      <w:r w:rsidRPr="00134ACE">
        <w:rPr>
          <w:rFonts w:eastAsia="Arial Unicode MS"/>
          <w:b/>
        </w:rPr>
        <w:t xml:space="preserve"> </w:t>
      </w:r>
      <w:r w:rsidRPr="00134ACE">
        <w:rPr>
          <w:rFonts w:eastAsia="Arial Unicode MS"/>
        </w:rPr>
        <w:t>в сумме 1</w:t>
      </w:r>
      <w:r w:rsidR="00A7223F" w:rsidRPr="00134ACE">
        <w:rPr>
          <w:rFonts w:eastAsia="Arial Unicode MS"/>
        </w:rPr>
        <w:t>7</w:t>
      </w:r>
      <w:r w:rsidR="00E74FDD" w:rsidRPr="00134ACE">
        <w:rPr>
          <w:rFonts w:eastAsia="Arial Unicode MS"/>
        </w:rPr>
        <w:t>22,4</w:t>
      </w:r>
      <w:r w:rsidRPr="00134ACE">
        <w:rPr>
          <w:rFonts w:eastAsia="Arial Unicode MS"/>
        </w:rPr>
        <w:t xml:space="preserve"> тыс. рублей</w:t>
      </w:r>
    </w:p>
    <w:p w:rsidR="00FD4DA6" w:rsidRPr="00134ACE" w:rsidRDefault="00535FBF" w:rsidP="000E67F7">
      <w:pPr>
        <w:pStyle w:val="aa"/>
        <w:jc w:val="both"/>
      </w:pPr>
      <w:r w:rsidRPr="00134ACE">
        <w:t xml:space="preserve"> </w:t>
      </w:r>
      <w:r w:rsidR="005E6955" w:rsidRPr="00134ACE">
        <w:t xml:space="preserve"> </w:t>
      </w:r>
      <w:r w:rsidR="00D8450A" w:rsidRPr="00134ACE">
        <w:t xml:space="preserve">По сравнению с решением РСНД № </w:t>
      </w:r>
      <w:r w:rsidR="00E74FDD" w:rsidRPr="00134ACE">
        <w:t>249</w:t>
      </w:r>
      <w:r w:rsidR="00D8450A" w:rsidRPr="00134ACE">
        <w:t xml:space="preserve"> от </w:t>
      </w:r>
      <w:r w:rsidR="00E74FDD" w:rsidRPr="00134ACE">
        <w:t>19</w:t>
      </w:r>
      <w:r w:rsidR="00891AF1" w:rsidRPr="00134ACE">
        <w:t>.1</w:t>
      </w:r>
      <w:r w:rsidR="00085474" w:rsidRPr="00134ACE">
        <w:t>2</w:t>
      </w:r>
      <w:r w:rsidR="00E74FDD" w:rsidRPr="00134ACE">
        <w:t>.</w:t>
      </w:r>
      <w:r w:rsidR="00D8450A" w:rsidRPr="00134ACE">
        <w:t>2013 года доходная часть увеличится на</w:t>
      </w:r>
      <w:r w:rsidR="00FD4DA6" w:rsidRPr="00134ACE">
        <w:t xml:space="preserve"> </w:t>
      </w:r>
      <w:r w:rsidR="00E74FDD" w:rsidRPr="00134ACE">
        <w:t>907</w:t>
      </w:r>
      <w:r w:rsidR="00891AF1" w:rsidRPr="00134ACE">
        <w:t xml:space="preserve"> </w:t>
      </w:r>
      <w:r w:rsidR="00D8450A" w:rsidRPr="00134ACE">
        <w:t>тыс</w:t>
      </w:r>
      <w:r w:rsidR="00FD4DA6" w:rsidRPr="00134ACE">
        <w:t>.</w:t>
      </w:r>
      <w:r w:rsidR="00D8450A" w:rsidRPr="00134ACE">
        <w:t xml:space="preserve"> рублей</w:t>
      </w:r>
      <w:r w:rsidRPr="00134ACE">
        <w:t xml:space="preserve">, из них </w:t>
      </w:r>
    </w:p>
    <w:p w:rsidR="007C0420" w:rsidRPr="00134ACE" w:rsidRDefault="00FD4DA6" w:rsidP="000E67F7">
      <w:pPr>
        <w:pStyle w:val="aa"/>
        <w:jc w:val="both"/>
      </w:pPr>
      <w:r w:rsidRPr="00134ACE">
        <w:t xml:space="preserve">    </w:t>
      </w:r>
      <w:r w:rsidR="00535FBF" w:rsidRPr="00134ACE">
        <w:t xml:space="preserve"> в</w:t>
      </w:r>
      <w:r w:rsidR="005E6955" w:rsidRPr="00134ACE">
        <w:t xml:space="preserve"> сумму налоговых и неналоговых доходов внесена поправка на </w:t>
      </w:r>
      <w:r w:rsidRPr="00134ACE">
        <w:t xml:space="preserve"> </w:t>
      </w:r>
      <w:r w:rsidR="00E74FDD" w:rsidRPr="00134ACE">
        <w:t>276</w:t>
      </w:r>
      <w:r w:rsidR="005E6955" w:rsidRPr="00134ACE">
        <w:t xml:space="preserve"> тысяч рублей</w:t>
      </w:r>
      <w:r w:rsidR="00AC51A3" w:rsidRPr="00134ACE">
        <w:t xml:space="preserve"> </w:t>
      </w:r>
    </w:p>
    <w:p w:rsidR="007C0420" w:rsidRPr="00134ACE" w:rsidRDefault="007C0420" w:rsidP="000E67F7">
      <w:pPr>
        <w:pStyle w:val="aa"/>
        <w:jc w:val="both"/>
      </w:pPr>
      <w:r w:rsidRPr="00134ACE">
        <w:t xml:space="preserve">     </w:t>
      </w:r>
      <w:r w:rsidR="00AC51A3" w:rsidRPr="00134ACE">
        <w:t xml:space="preserve">и по безвозмездным поступлениям в сумме </w:t>
      </w:r>
      <w:r w:rsidR="00E74FDD" w:rsidRPr="00134ACE">
        <w:t>631</w:t>
      </w:r>
      <w:r w:rsidR="00AC51A3" w:rsidRPr="00134ACE">
        <w:t xml:space="preserve"> тыс. рублей, в том числе</w:t>
      </w:r>
      <w:proofErr w:type="gramStart"/>
      <w:r w:rsidR="00AC51A3" w:rsidRPr="00134ACE">
        <w:t xml:space="preserve"> :</w:t>
      </w:r>
      <w:proofErr w:type="gramEnd"/>
      <w:r w:rsidR="00FD4DA6" w:rsidRPr="00134ACE">
        <w:t xml:space="preserve"> </w:t>
      </w:r>
    </w:p>
    <w:p w:rsidR="00E74FDD" w:rsidRPr="00134ACE" w:rsidRDefault="00E74FDD" w:rsidP="000E67F7">
      <w:pPr>
        <w:pStyle w:val="aa"/>
        <w:jc w:val="both"/>
      </w:pPr>
      <w:r w:rsidRPr="00134ACE">
        <w:t xml:space="preserve">      - по дотации  в сумме 312,6 тыс. рублей, в том числе по дотации на поддержку мер </w:t>
      </w:r>
      <w:r w:rsidR="00381296" w:rsidRPr="00134ACE">
        <w:t>по обеспечению сбалансированности бюджета в сумме 312,6 тыс. рублей;</w:t>
      </w:r>
    </w:p>
    <w:p w:rsidR="00891AF1" w:rsidRPr="00134ACE" w:rsidRDefault="00891AF1" w:rsidP="000E67F7">
      <w:pPr>
        <w:pStyle w:val="aa"/>
        <w:jc w:val="both"/>
      </w:pPr>
      <w:r w:rsidRPr="00134ACE">
        <w:t xml:space="preserve">      - по </w:t>
      </w:r>
      <w:r w:rsidR="00085474" w:rsidRPr="00134ACE">
        <w:t>субсидии</w:t>
      </w:r>
      <w:r w:rsidRPr="00134ACE">
        <w:t xml:space="preserve"> в сумме </w:t>
      </w:r>
      <w:r w:rsidR="00381296" w:rsidRPr="00134ACE">
        <w:t>264,6</w:t>
      </w:r>
      <w:r w:rsidRPr="00134ACE">
        <w:t xml:space="preserve"> тыс. рублей</w:t>
      </w:r>
      <w:r w:rsidR="00A7223F" w:rsidRPr="00134ACE">
        <w:t xml:space="preserve">, из них  за счет увеличения прочих субсидий в сумме </w:t>
      </w:r>
      <w:r w:rsidR="00381296" w:rsidRPr="00134ACE">
        <w:t>264,6</w:t>
      </w:r>
      <w:r w:rsidR="00A7223F" w:rsidRPr="00134ACE">
        <w:t xml:space="preserve"> тыс. рублей </w:t>
      </w:r>
      <w:r w:rsidR="00381296" w:rsidRPr="00134ACE">
        <w:t xml:space="preserve"> на повышение заработной платы работникам муниципальных учреждений культуры</w:t>
      </w:r>
      <w:r w:rsidRPr="00134ACE">
        <w:t>;</w:t>
      </w:r>
    </w:p>
    <w:p w:rsidR="007C0420" w:rsidRPr="00134ACE" w:rsidRDefault="007C0420" w:rsidP="007C0420">
      <w:pPr>
        <w:pStyle w:val="aa"/>
        <w:jc w:val="both"/>
        <w:rPr>
          <w:rFonts w:eastAsia="Arial Unicode MS"/>
        </w:rPr>
      </w:pPr>
      <w:r w:rsidRPr="00134ACE">
        <w:t xml:space="preserve">         - по субвенции в сумме </w:t>
      </w:r>
      <w:r w:rsidR="00381296" w:rsidRPr="00134ACE">
        <w:t>34</w:t>
      </w:r>
      <w:r w:rsidRPr="00134ACE">
        <w:t xml:space="preserve"> тыс. рублей, из них за счет увеличения  субвенции</w:t>
      </w:r>
      <w:r w:rsidRPr="00134ACE">
        <w:rPr>
          <w:rFonts w:eastAsia="Arial Unicode MS"/>
        </w:rPr>
        <w:t xml:space="preserve"> </w:t>
      </w:r>
      <w:r w:rsidR="002C7304" w:rsidRPr="00134ACE">
        <w:rPr>
          <w:rFonts w:eastAsia="Arial Unicode MS"/>
        </w:rPr>
        <w:t xml:space="preserve">на </w:t>
      </w:r>
      <w:r w:rsidR="00BD63EB" w:rsidRPr="00134ACE">
        <w:rPr>
          <w:rFonts w:eastAsia="Arial Unicode MS"/>
        </w:rPr>
        <w:t xml:space="preserve">содержание ребенка в семье опекуна и приемной семье, а также вознаграждение, причитающееся приемному родителю в сумме </w:t>
      </w:r>
      <w:r w:rsidR="00381296" w:rsidRPr="00134ACE">
        <w:rPr>
          <w:rFonts w:eastAsia="Arial Unicode MS"/>
        </w:rPr>
        <w:t>34</w:t>
      </w:r>
      <w:r w:rsidR="00BD63EB" w:rsidRPr="00134ACE">
        <w:rPr>
          <w:rFonts w:eastAsia="Arial Unicode MS"/>
        </w:rPr>
        <w:t xml:space="preserve"> тыс. рублей</w:t>
      </w:r>
      <w:r w:rsidR="00381296" w:rsidRPr="00134ACE">
        <w:rPr>
          <w:rFonts w:eastAsia="Arial Unicode MS"/>
        </w:rPr>
        <w:t>.</w:t>
      </w:r>
    </w:p>
    <w:p w:rsidR="00953D97" w:rsidRPr="00134ACE" w:rsidRDefault="00041DEC" w:rsidP="00446569">
      <w:pPr>
        <w:pStyle w:val="aa"/>
        <w:jc w:val="both"/>
        <w:rPr>
          <w:rStyle w:val="a5"/>
        </w:rPr>
      </w:pPr>
      <w:r w:rsidRPr="00134ACE">
        <w:rPr>
          <w:rStyle w:val="a5"/>
        </w:rPr>
        <w:t xml:space="preserve">               </w:t>
      </w:r>
      <w:r w:rsidR="00F51876" w:rsidRPr="00134ACE">
        <w:rPr>
          <w:rStyle w:val="a5"/>
        </w:rPr>
        <w:t xml:space="preserve">III. Расходы бюджета </w:t>
      </w:r>
      <w:r w:rsidR="00953D97" w:rsidRPr="00134ACE">
        <w:rPr>
          <w:rStyle w:val="a5"/>
        </w:rPr>
        <w:t xml:space="preserve">Троснянского района </w:t>
      </w:r>
      <w:r w:rsidR="00F51876" w:rsidRPr="00134ACE">
        <w:rPr>
          <w:rStyle w:val="a5"/>
        </w:rPr>
        <w:t xml:space="preserve"> на 201</w:t>
      </w:r>
      <w:r w:rsidRPr="00134ACE">
        <w:rPr>
          <w:rStyle w:val="a5"/>
        </w:rPr>
        <w:t>3</w:t>
      </w:r>
      <w:r w:rsidR="00F51876" w:rsidRPr="00134ACE">
        <w:rPr>
          <w:rStyle w:val="a5"/>
        </w:rPr>
        <w:t xml:space="preserve"> год</w:t>
      </w:r>
    </w:p>
    <w:p w:rsidR="00953D97" w:rsidRPr="00134ACE" w:rsidRDefault="00540719" w:rsidP="000E67F7">
      <w:pPr>
        <w:pStyle w:val="aa"/>
        <w:jc w:val="both"/>
      </w:pPr>
      <w:r w:rsidRPr="00134ACE">
        <w:t xml:space="preserve">                     </w:t>
      </w:r>
      <w:r w:rsidR="00F51876" w:rsidRPr="00134ACE">
        <w:t xml:space="preserve">Согласно представленному проекту решения, с учётом вносимых изменений общий объём расходов бюджета </w:t>
      </w:r>
      <w:r w:rsidR="00953D97" w:rsidRPr="00134ACE">
        <w:t xml:space="preserve">Троснянского района </w:t>
      </w:r>
      <w:r w:rsidR="00F51876" w:rsidRPr="00134ACE">
        <w:t xml:space="preserve"> на 201</w:t>
      </w:r>
      <w:r w:rsidR="00041DEC" w:rsidRPr="00134ACE">
        <w:t>3</w:t>
      </w:r>
      <w:r w:rsidR="00F51876" w:rsidRPr="00134ACE">
        <w:t xml:space="preserve"> год составит </w:t>
      </w:r>
      <w:r w:rsidR="002C7304" w:rsidRPr="00134ACE">
        <w:t>17</w:t>
      </w:r>
      <w:r w:rsidR="009442D2" w:rsidRPr="00134ACE">
        <w:t>5721,5</w:t>
      </w:r>
      <w:r w:rsidR="00F51876" w:rsidRPr="00134ACE">
        <w:rPr>
          <w:rStyle w:val="a5"/>
          <w:b w:val="0"/>
        </w:rPr>
        <w:t xml:space="preserve"> тыс. рублей</w:t>
      </w:r>
      <w:r w:rsidR="00BD6744" w:rsidRPr="00134ACE">
        <w:rPr>
          <w:rStyle w:val="a5"/>
          <w:b w:val="0"/>
        </w:rPr>
        <w:t>.</w:t>
      </w:r>
      <w:r w:rsidR="00F51876" w:rsidRPr="00134ACE">
        <w:t xml:space="preserve"> </w:t>
      </w:r>
    </w:p>
    <w:tbl>
      <w:tblPr>
        <w:tblW w:w="4725" w:type="pct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3734"/>
        <w:gridCol w:w="1131"/>
        <w:gridCol w:w="1151"/>
        <w:gridCol w:w="993"/>
        <w:gridCol w:w="1275"/>
      </w:tblGrid>
      <w:tr w:rsidR="00887C29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29" w:rsidRPr="00134ACE" w:rsidRDefault="00887C29" w:rsidP="004A44B1">
            <w:pPr>
              <w:pStyle w:val="aa"/>
            </w:pPr>
            <w:r w:rsidRPr="00134ACE">
              <w:br/>
              <w:t xml:space="preserve">Раздел, </w:t>
            </w:r>
            <w:proofErr w:type="spellStart"/>
            <w:proofErr w:type="gramStart"/>
            <w:r w:rsidRPr="00134ACE">
              <w:t>подраз-дел</w:t>
            </w:r>
            <w:proofErr w:type="spellEnd"/>
            <w:proofErr w:type="gram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C29" w:rsidRPr="00134ACE" w:rsidRDefault="00887C29" w:rsidP="004A44B1">
            <w:pPr>
              <w:pStyle w:val="aa"/>
            </w:pPr>
            <w:r w:rsidRPr="00134ACE">
              <w:t>Наименование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C29" w:rsidRPr="00134ACE" w:rsidRDefault="00887C29" w:rsidP="00737A55">
            <w:pPr>
              <w:pStyle w:val="aa"/>
            </w:pPr>
            <w:r w:rsidRPr="00134ACE">
              <w:t xml:space="preserve">Решение РСНД от  18.12.2012 </w:t>
            </w:r>
            <w:proofErr w:type="spellStart"/>
            <w:r w:rsidRPr="00134ACE">
              <w:t>г.№</w:t>
            </w:r>
            <w:proofErr w:type="spellEnd"/>
            <w:r w:rsidRPr="00134ACE">
              <w:t xml:space="preserve"> 175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29" w:rsidRPr="00134ACE" w:rsidRDefault="00887C29" w:rsidP="007B3543">
            <w:pPr>
              <w:pStyle w:val="aa"/>
            </w:pPr>
            <w:r w:rsidRPr="00134ACE">
              <w:t xml:space="preserve">Решение РСНД от </w:t>
            </w:r>
            <w:r w:rsidR="007B3543" w:rsidRPr="00134ACE">
              <w:t>19</w:t>
            </w:r>
            <w:r w:rsidR="002D37EA" w:rsidRPr="00134ACE">
              <w:t>.1</w:t>
            </w:r>
            <w:r w:rsidR="009442D2" w:rsidRPr="00134ACE">
              <w:t>2</w:t>
            </w:r>
            <w:r w:rsidR="002D37EA" w:rsidRPr="00134ACE">
              <w:t>.</w:t>
            </w:r>
            <w:r w:rsidR="00C2116F" w:rsidRPr="00134ACE">
              <w:t>.2013</w:t>
            </w:r>
            <w:r w:rsidRPr="00134ACE">
              <w:t xml:space="preserve">г № </w:t>
            </w:r>
            <w:r w:rsidR="009442D2" w:rsidRPr="00134ACE">
              <w:t>2</w:t>
            </w:r>
            <w:r w:rsidR="007B3543" w:rsidRPr="00134ACE"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C29" w:rsidRPr="00134ACE" w:rsidRDefault="00887C29" w:rsidP="009442D2">
            <w:pPr>
              <w:pStyle w:val="aa"/>
            </w:pPr>
            <w:r w:rsidRPr="00134ACE">
              <w:t>Проект Решения</w:t>
            </w:r>
            <w:r w:rsidRPr="00134ACE">
              <w:br/>
              <w:t xml:space="preserve">№ __ от </w:t>
            </w:r>
            <w:r w:rsidR="009442D2" w:rsidRPr="00134ACE">
              <w:t>19</w:t>
            </w:r>
            <w:r w:rsidR="002D37EA" w:rsidRPr="00134ACE">
              <w:t>.12.</w:t>
            </w:r>
            <w:r w:rsidRPr="00134ACE">
              <w:t>.2013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87C29" w:rsidRPr="00134ACE" w:rsidRDefault="00887C29" w:rsidP="004A44B1">
            <w:pPr>
              <w:pStyle w:val="aa"/>
            </w:pPr>
            <w:r w:rsidRPr="00134ACE">
              <w:t>Отклонение от первоначального бюджета</w:t>
            </w:r>
          </w:p>
        </w:tc>
      </w:tr>
      <w:tr w:rsidR="00887C29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87C29" w:rsidRPr="00134ACE" w:rsidRDefault="00887C29" w:rsidP="00737A55">
            <w:pPr>
              <w:pStyle w:val="aa"/>
              <w:jc w:val="center"/>
            </w:pPr>
            <w:r w:rsidRPr="00134ACE">
              <w:t>6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rStyle w:val="a5"/>
                <w:b w:val="0"/>
              </w:rPr>
              <w:t>0100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rStyle w:val="a5"/>
                <w:b w:val="0"/>
              </w:rPr>
              <w:t>Общегосударственные вопросы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15984,8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18060,1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18528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+2543,2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041DEC">
            <w:pPr>
              <w:pStyle w:val="aa"/>
            </w:pPr>
            <w:r w:rsidRPr="00134ACE">
              <w:t>0200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bCs/>
              </w:rPr>
            </w:pPr>
            <w:r w:rsidRPr="00134ACE">
              <w:rPr>
                <w:bCs/>
              </w:rPr>
              <w:t>Национальная оборона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494,3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494,3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737A55">
            <w:pPr>
              <w:pStyle w:val="aa"/>
            </w:pPr>
            <w:r w:rsidRPr="00134ACE">
              <w:t>494,3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43" w:rsidRPr="00134ACE" w:rsidRDefault="007B3543" w:rsidP="00921920">
            <w:pPr>
              <w:pStyle w:val="aa"/>
              <w:jc w:val="center"/>
            </w:pP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lang w:val="en-US"/>
              </w:rPr>
            </w:pPr>
            <w:r w:rsidRPr="00134ACE">
              <w:rPr>
                <w:lang w:val="en-US"/>
              </w:rPr>
              <w:t>0400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bCs/>
              </w:rPr>
              <w:t>Национальная экономика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1650,4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5555,5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5533,1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+3882,7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0500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bCs/>
              </w:rPr>
            </w:pPr>
            <w:r w:rsidRPr="00134ACE">
              <w:rPr>
                <w:bCs/>
              </w:rPr>
              <w:t>Жилищно-коммунальное хозяйство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1008,7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737A55">
            <w:pPr>
              <w:pStyle w:val="aa"/>
            </w:pPr>
            <w:r w:rsidRPr="00134ACE">
              <w:t>1005,6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+905,6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lang w:val="en-US"/>
              </w:rPr>
            </w:pPr>
            <w:r w:rsidRPr="00134ACE">
              <w:rPr>
                <w:lang w:val="en-US"/>
              </w:rPr>
              <w:t>0700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bCs/>
              </w:rPr>
              <w:t>Образование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106039,8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119877,3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118957,7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+12917,9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0800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bCs/>
              </w:rPr>
            </w:pPr>
            <w:r w:rsidRPr="00134ACE">
              <w:rPr>
                <w:bCs/>
              </w:rPr>
              <w:t>Культура, кинематография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4907,9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5165,5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5481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+573,1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lang w:val="en-US"/>
              </w:rPr>
            </w:pPr>
            <w:r w:rsidRPr="00134ACE">
              <w:rPr>
                <w:lang w:val="en-US"/>
              </w:rPr>
              <w:t>1000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bCs/>
              </w:rPr>
              <w:t>Социальная политика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8777,4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17106,7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17140,7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+8363,3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1100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bCs/>
              </w:rPr>
            </w:pPr>
            <w:r w:rsidRPr="00134ACE">
              <w:rPr>
                <w:bCs/>
              </w:rPr>
              <w:t>Физическая культура и спорт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737A55">
            <w:pPr>
              <w:pStyle w:val="aa"/>
            </w:pPr>
            <w:r w:rsidRPr="00134ACE">
              <w:t>150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3543" w:rsidRPr="00134ACE" w:rsidRDefault="007B3543" w:rsidP="00921920">
            <w:pPr>
              <w:pStyle w:val="aa"/>
              <w:jc w:val="center"/>
            </w:pP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1400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rPr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  <w:r w:rsidRPr="00134ACE">
              <w:t>7153,4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8303,4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8646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3543" w:rsidRPr="00134ACE" w:rsidRDefault="007B3543" w:rsidP="007B3543">
            <w:pPr>
              <w:pStyle w:val="aa"/>
              <w:jc w:val="center"/>
            </w:pPr>
            <w:r w:rsidRPr="00134ACE">
              <w:t>+1492,6</w:t>
            </w:r>
          </w:p>
        </w:tc>
      </w:tr>
      <w:tr w:rsidR="007B3543" w:rsidRPr="00134ACE" w:rsidTr="00887C29">
        <w:trPr>
          <w:tblCellSpacing w:w="0" w:type="dxa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543" w:rsidRPr="00134ACE" w:rsidRDefault="007B3543" w:rsidP="004A44B1">
            <w:pPr>
              <w:pStyle w:val="aa"/>
              <w:rPr>
                <w:bCs/>
              </w:rPr>
            </w:pPr>
            <w:r w:rsidRPr="00134ACE">
              <w:rPr>
                <w:bCs/>
              </w:rPr>
              <w:t>Итого расходов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041DEC">
            <w:pPr>
              <w:pStyle w:val="aa"/>
            </w:pPr>
            <w:r w:rsidRPr="00134ACE">
              <w:t>145258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C6684F">
            <w:pPr>
              <w:pStyle w:val="aa"/>
            </w:pPr>
            <w:r w:rsidRPr="00134ACE">
              <w:t>175721,5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43" w:rsidRPr="00134ACE" w:rsidRDefault="007B3543" w:rsidP="009442D2">
            <w:pPr>
              <w:pStyle w:val="aa"/>
            </w:pPr>
            <w:r w:rsidRPr="00134ACE">
              <w:t>175936,4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3543" w:rsidRPr="00134ACE" w:rsidRDefault="007B3543" w:rsidP="007B3543">
            <w:pPr>
              <w:pStyle w:val="aa"/>
            </w:pPr>
            <w:r w:rsidRPr="00134ACE">
              <w:t>+30678,4</w:t>
            </w:r>
          </w:p>
        </w:tc>
      </w:tr>
    </w:tbl>
    <w:p w:rsidR="008963BB" w:rsidRPr="00134ACE" w:rsidRDefault="00FB06DB" w:rsidP="008963BB">
      <w:pPr>
        <w:pStyle w:val="aa"/>
        <w:jc w:val="both"/>
      </w:pPr>
      <w:r w:rsidRPr="00134ACE">
        <w:lastRenderedPageBreak/>
        <w:t xml:space="preserve">             </w:t>
      </w:r>
    </w:p>
    <w:p w:rsidR="00FA315A" w:rsidRPr="00134ACE" w:rsidRDefault="008963BB" w:rsidP="008963BB">
      <w:pPr>
        <w:pStyle w:val="aa"/>
        <w:jc w:val="both"/>
        <w:rPr>
          <w:bCs/>
        </w:rPr>
      </w:pPr>
      <w:r w:rsidRPr="00134ACE">
        <w:t xml:space="preserve">       </w:t>
      </w:r>
      <w:r w:rsidR="00264BCD" w:rsidRPr="00134ACE">
        <w:t xml:space="preserve">       </w:t>
      </w:r>
      <w:r w:rsidRPr="00134ACE">
        <w:t xml:space="preserve"> </w:t>
      </w:r>
      <w:r w:rsidR="00FB06DB" w:rsidRPr="00134ACE">
        <w:t xml:space="preserve"> </w:t>
      </w:r>
      <w:proofErr w:type="gramStart"/>
      <w:r w:rsidRPr="00134ACE">
        <w:rPr>
          <w:rFonts w:eastAsia="Arial Unicode MS"/>
        </w:rPr>
        <w:t>Расходная часть бюджета увеличена</w:t>
      </w:r>
      <w:r w:rsidR="0029556A" w:rsidRPr="00134ACE">
        <w:rPr>
          <w:rFonts w:eastAsia="Arial Unicode MS"/>
        </w:rPr>
        <w:t xml:space="preserve"> на </w:t>
      </w:r>
      <w:r w:rsidR="00BD6744" w:rsidRPr="00134ACE">
        <w:rPr>
          <w:rFonts w:eastAsia="Arial Unicode MS"/>
        </w:rPr>
        <w:t>30</w:t>
      </w:r>
      <w:r w:rsidR="007B3543" w:rsidRPr="00134ACE">
        <w:rPr>
          <w:rFonts w:eastAsia="Arial Unicode MS"/>
        </w:rPr>
        <w:t>678,4</w:t>
      </w:r>
      <w:r w:rsidR="0029556A" w:rsidRPr="00134ACE">
        <w:rPr>
          <w:rFonts w:eastAsia="Arial Unicode MS"/>
        </w:rPr>
        <w:t xml:space="preserve"> тысяч рублей по сравнению с первоначально утвержденным бюджетом, в частности:</w:t>
      </w:r>
      <w:r w:rsidRPr="00134ACE">
        <w:rPr>
          <w:rFonts w:eastAsia="Arial Unicode MS"/>
        </w:rPr>
        <w:t xml:space="preserve"> </w:t>
      </w:r>
      <w:r w:rsidR="00FA315A" w:rsidRPr="00134ACE">
        <w:rPr>
          <w:rFonts w:eastAsia="Arial Unicode MS"/>
        </w:rPr>
        <w:t>по разделу 0100 «Общегосударственные вопросы» на</w:t>
      </w:r>
      <w:r w:rsidR="00C7006B" w:rsidRPr="00134ACE">
        <w:rPr>
          <w:rFonts w:eastAsia="Arial Unicode MS"/>
        </w:rPr>
        <w:t xml:space="preserve"> </w:t>
      </w:r>
      <w:r w:rsidR="00615F57" w:rsidRPr="00134ACE">
        <w:rPr>
          <w:rFonts w:eastAsia="Arial Unicode MS"/>
        </w:rPr>
        <w:t>2</w:t>
      </w:r>
      <w:r w:rsidR="007B3543" w:rsidRPr="00134ACE">
        <w:rPr>
          <w:rFonts w:eastAsia="Arial Unicode MS"/>
        </w:rPr>
        <w:t>543,2</w:t>
      </w:r>
      <w:r w:rsidR="00FA315A" w:rsidRPr="00134ACE">
        <w:rPr>
          <w:rFonts w:eastAsia="Arial Unicode MS"/>
        </w:rPr>
        <w:t xml:space="preserve"> тыс. рублей,  </w:t>
      </w:r>
      <w:r w:rsidR="00041DEC" w:rsidRPr="00134ACE">
        <w:rPr>
          <w:rFonts w:eastAsia="Arial Unicode MS"/>
        </w:rPr>
        <w:t xml:space="preserve">по разделу 0400 «Национальная экономика» на </w:t>
      </w:r>
      <w:r w:rsidR="00BD6744" w:rsidRPr="00134ACE">
        <w:rPr>
          <w:rFonts w:eastAsia="Arial Unicode MS"/>
        </w:rPr>
        <w:t>3</w:t>
      </w:r>
      <w:r w:rsidR="007B3543" w:rsidRPr="00134ACE">
        <w:rPr>
          <w:rFonts w:eastAsia="Arial Unicode MS"/>
        </w:rPr>
        <w:t>882,7</w:t>
      </w:r>
      <w:r w:rsidR="00041DEC" w:rsidRPr="00134ACE">
        <w:rPr>
          <w:rFonts w:eastAsia="Arial Unicode MS"/>
        </w:rPr>
        <w:t xml:space="preserve"> тыс. рублей, по разделу </w:t>
      </w:r>
      <w:r w:rsidR="0007438A" w:rsidRPr="00134ACE">
        <w:rPr>
          <w:rFonts w:eastAsia="Arial Unicode MS"/>
        </w:rPr>
        <w:t>«Жилищно-коммунальное хозяйство» на</w:t>
      </w:r>
      <w:r w:rsidR="00615F57" w:rsidRPr="00134ACE">
        <w:rPr>
          <w:rFonts w:eastAsia="Arial Unicode MS"/>
        </w:rPr>
        <w:t xml:space="preserve"> </w:t>
      </w:r>
      <w:r w:rsidR="007B3543" w:rsidRPr="00134ACE">
        <w:rPr>
          <w:rFonts w:eastAsia="Arial Unicode MS"/>
        </w:rPr>
        <w:t>905,6</w:t>
      </w:r>
      <w:r w:rsidR="0007438A" w:rsidRPr="00134ACE">
        <w:rPr>
          <w:rFonts w:eastAsia="Arial Unicode MS"/>
        </w:rPr>
        <w:t xml:space="preserve"> тыс. рублей,</w:t>
      </w:r>
      <w:r w:rsidRPr="00134ACE">
        <w:rPr>
          <w:rFonts w:eastAsia="Arial Unicode MS"/>
        </w:rPr>
        <w:t xml:space="preserve">  по разделу </w:t>
      </w:r>
      <w:r w:rsidR="00264BCD" w:rsidRPr="00134ACE">
        <w:rPr>
          <w:rFonts w:eastAsia="Arial Unicode MS"/>
        </w:rPr>
        <w:t>0700</w:t>
      </w:r>
      <w:r w:rsidRPr="00134ACE">
        <w:rPr>
          <w:rFonts w:eastAsia="Arial Unicode MS"/>
        </w:rPr>
        <w:t xml:space="preserve">«Образование» на </w:t>
      </w:r>
      <w:r w:rsidR="007B3543" w:rsidRPr="00134ACE">
        <w:rPr>
          <w:rFonts w:eastAsia="Arial Unicode MS"/>
        </w:rPr>
        <w:t xml:space="preserve"> 12917,9</w:t>
      </w:r>
      <w:r w:rsidRPr="00134ACE">
        <w:rPr>
          <w:rFonts w:eastAsia="Arial Unicode MS"/>
        </w:rPr>
        <w:t xml:space="preserve"> тыс. рублей,</w:t>
      </w:r>
      <w:r w:rsidR="007B3543" w:rsidRPr="00134ACE">
        <w:rPr>
          <w:rFonts w:eastAsia="Arial Unicode MS"/>
        </w:rPr>
        <w:t xml:space="preserve"> </w:t>
      </w:r>
      <w:r w:rsidRPr="00134ACE">
        <w:rPr>
          <w:rFonts w:eastAsia="Arial Unicode MS"/>
        </w:rPr>
        <w:t xml:space="preserve"> </w:t>
      </w:r>
      <w:r w:rsidR="0029556A" w:rsidRPr="00134ACE">
        <w:rPr>
          <w:rFonts w:eastAsia="Arial Unicode MS"/>
        </w:rPr>
        <w:t xml:space="preserve">по разделу 0800 «Культура и кинематография» на </w:t>
      </w:r>
      <w:r w:rsidR="007B3543" w:rsidRPr="00134ACE">
        <w:rPr>
          <w:rFonts w:eastAsia="Arial Unicode MS"/>
        </w:rPr>
        <w:t>573,1</w:t>
      </w:r>
      <w:r w:rsidR="0029556A" w:rsidRPr="00134ACE">
        <w:rPr>
          <w:rFonts w:eastAsia="Arial Unicode MS"/>
        </w:rPr>
        <w:t xml:space="preserve"> тыс</w:t>
      </w:r>
      <w:r w:rsidR="00615F57" w:rsidRPr="00134ACE">
        <w:rPr>
          <w:rFonts w:eastAsia="Arial Unicode MS"/>
        </w:rPr>
        <w:t>.</w:t>
      </w:r>
      <w:r w:rsidR="0029556A" w:rsidRPr="00134ACE">
        <w:rPr>
          <w:rFonts w:eastAsia="Arial Unicode MS"/>
        </w:rPr>
        <w:t xml:space="preserve"> рублей</w:t>
      </w:r>
      <w:proofErr w:type="gramEnd"/>
      <w:r w:rsidR="0029556A" w:rsidRPr="00134ACE">
        <w:rPr>
          <w:rFonts w:eastAsia="Arial Unicode MS"/>
        </w:rPr>
        <w:t xml:space="preserve">, </w:t>
      </w:r>
      <w:r w:rsidRPr="00134ACE">
        <w:rPr>
          <w:rFonts w:eastAsia="Arial Unicode MS"/>
        </w:rPr>
        <w:t>по разделу</w:t>
      </w:r>
      <w:r w:rsidR="00264BCD" w:rsidRPr="00134ACE">
        <w:rPr>
          <w:rFonts w:eastAsia="Arial Unicode MS"/>
        </w:rPr>
        <w:t xml:space="preserve"> 1000</w:t>
      </w:r>
      <w:r w:rsidRPr="00134ACE">
        <w:rPr>
          <w:rFonts w:eastAsia="Arial Unicode MS"/>
        </w:rPr>
        <w:t xml:space="preserve"> «Социальная политика» - на </w:t>
      </w:r>
      <w:r w:rsidR="00BD6744" w:rsidRPr="00134ACE">
        <w:rPr>
          <w:rFonts w:eastAsia="Arial Unicode MS"/>
        </w:rPr>
        <w:t>83</w:t>
      </w:r>
      <w:r w:rsidR="007B3543" w:rsidRPr="00134ACE">
        <w:rPr>
          <w:rFonts w:eastAsia="Arial Unicode MS"/>
        </w:rPr>
        <w:t>63,3</w:t>
      </w:r>
      <w:r w:rsidRPr="00134ACE">
        <w:rPr>
          <w:rFonts w:eastAsia="Arial Unicode MS"/>
        </w:rPr>
        <w:t xml:space="preserve"> тыс. рублей</w:t>
      </w:r>
      <w:r w:rsidR="0007438A" w:rsidRPr="00134ACE">
        <w:rPr>
          <w:rFonts w:eastAsia="Arial Unicode MS"/>
        </w:rPr>
        <w:t>, по разделу 1400 «</w:t>
      </w:r>
      <w:r w:rsidR="0007438A" w:rsidRPr="00134ACE">
        <w:rPr>
          <w:bCs/>
        </w:rPr>
        <w:t xml:space="preserve">Межбюджетные трансферты общего характера бюджетам субъектов Российской Федерации и муниципальных образований» на </w:t>
      </w:r>
      <w:r w:rsidR="00FA315A" w:rsidRPr="00134ACE">
        <w:rPr>
          <w:bCs/>
        </w:rPr>
        <w:t>1</w:t>
      </w:r>
      <w:r w:rsidR="007B3543" w:rsidRPr="00134ACE">
        <w:rPr>
          <w:bCs/>
        </w:rPr>
        <w:t xml:space="preserve">492,6 </w:t>
      </w:r>
      <w:r w:rsidR="0007438A" w:rsidRPr="00134ACE">
        <w:rPr>
          <w:bCs/>
        </w:rPr>
        <w:t>тыс. рублей</w:t>
      </w:r>
      <w:r w:rsidR="00F1047B" w:rsidRPr="00134ACE">
        <w:rPr>
          <w:bCs/>
        </w:rPr>
        <w:t>.</w:t>
      </w:r>
    </w:p>
    <w:p w:rsidR="00916E7B" w:rsidRPr="00134ACE" w:rsidRDefault="00EE7713" w:rsidP="00916E7B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    </w:t>
      </w:r>
      <w:r w:rsidR="00431345" w:rsidRPr="00134ACE">
        <w:rPr>
          <w:rFonts w:eastAsia="Arial Unicode MS"/>
        </w:rPr>
        <w:t xml:space="preserve">      </w:t>
      </w:r>
      <w:proofErr w:type="gramStart"/>
      <w:r w:rsidR="00F1047B" w:rsidRPr="00134ACE">
        <w:rPr>
          <w:rFonts w:eastAsia="Arial Unicode MS"/>
        </w:rPr>
        <w:t xml:space="preserve">В проекте решения о внесении изменений в решение РСНД  № 175 от 18 декабря 2012 года в редакции от </w:t>
      </w:r>
      <w:r w:rsidR="00916E7B" w:rsidRPr="00134ACE">
        <w:rPr>
          <w:rFonts w:eastAsia="Arial Unicode MS"/>
        </w:rPr>
        <w:t>27</w:t>
      </w:r>
      <w:r w:rsidR="00B93C99" w:rsidRPr="00134ACE">
        <w:rPr>
          <w:rFonts w:eastAsia="Arial Unicode MS"/>
        </w:rPr>
        <w:t xml:space="preserve"> декабря</w:t>
      </w:r>
      <w:r w:rsidR="00F1047B" w:rsidRPr="00134ACE">
        <w:rPr>
          <w:rFonts w:eastAsia="Arial Unicode MS"/>
        </w:rPr>
        <w:t xml:space="preserve"> </w:t>
      </w:r>
      <w:r w:rsidR="00431345" w:rsidRPr="00134ACE">
        <w:rPr>
          <w:rFonts w:eastAsia="Arial Unicode MS"/>
        </w:rPr>
        <w:t xml:space="preserve"> </w:t>
      </w:r>
      <w:r w:rsidR="00F1047B" w:rsidRPr="00134ACE">
        <w:rPr>
          <w:rFonts w:eastAsia="Arial Unicode MS"/>
        </w:rPr>
        <w:t xml:space="preserve">2013 года </w:t>
      </w:r>
      <w:r w:rsidR="00020FB7" w:rsidRPr="00134ACE">
        <w:rPr>
          <w:rFonts w:eastAsia="Arial Unicode MS"/>
        </w:rPr>
        <w:t xml:space="preserve"> запланировано  увеличение расходов</w:t>
      </w:r>
      <w:r w:rsidR="00FA315A" w:rsidRPr="00134ACE">
        <w:rPr>
          <w:rFonts w:eastAsia="Arial Unicode MS"/>
        </w:rPr>
        <w:t xml:space="preserve"> </w:t>
      </w:r>
      <w:r w:rsidR="00916E7B" w:rsidRPr="00134ACE">
        <w:rPr>
          <w:rFonts w:eastAsia="Arial Unicode MS"/>
        </w:rPr>
        <w:t xml:space="preserve"> по разделу 0100 «Общегосударственные вопросы» на 214,9 тыс. рублей,</w:t>
      </w:r>
      <w:r w:rsidR="00FA315A" w:rsidRPr="00134ACE">
        <w:rPr>
          <w:rFonts w:eastAsia="Arial Unicode MS"/>
        </w:rPr>
        <w:t xml:space="preserve"> </w:t>
      </w:r>
      <w:r w:rsidR="00B93C99" w:rsidRPr="00134ACE">
        <w:rPr>
          <w:rFonts w:eastAsia="Arial Unicode MS"/>
        </w:rPr>
        <w:t xml:space="preserve"> </w:t>
      </w:r>
      <w:r w:rsidR="00C7006B" w:rsidRPr="00134ACE">
        <w:rPr>
          <w:rFonts w:eastAsia="Arial Unicode MS"/>
        </w:rPr>
        <w:t>по разделу 0</w:t>
      </w:r>
      <w:r w:rsidR="00916E7B" w:rsidRPr="00134ACE">
        <w:rPr>
          <w:rFonts w:eastAsia="Arial Unicode MS"/>
        </w:rPr>
        <w:t>8</w:t>
      </w:r>
      <w:r w:rsidR="00C7006B" w:rsidRPr="00134ACE">
        <w:rPr>
          <w:rFonts w:eastAsia="Arial Unicode MS"/>
        </w:rPr>
        <w:t>00  «</w:t>
      </w:r>
      <w:r w:rsidR="00916E7B" w:rsidRPr="00134ACE">
        <w:rPr>
          <w:rFonts w:eastAsia="Arial Unicode MS"/>
        </w:rPr>
        <w:t xml:space="preserve"> Культура, кинематография» </w:t>
      </w:r>
      <w:r w:rsidR="00C7006B" w:rsidRPr="00134ACE">
        <w:rPr>
          <w:rFonts w:eastAsia="Arial Unicode MS"/>
        </w:rPr>
        <w:t xml:space="preserve"> на </w:t>
      </w:r>
      <w:r w:rsidR="00916E7B" w:rsidRPr="00134ACE">
        <w:rPr>
          <w:rFonts w:eastAsia="Arial Unicode MS"/>
        </w:rPr>
        <w:t>315,5</w:t>
      </w:r>
      <w:r w:rsidR="00C7006B" w:rsidRPr="00134ACE">
        <w:rPr>
          <w:rFonts w:eastAsia="Arial Unicode MS"/>
        </w:rPr>
        <w:t xml:space="preserve"> тыс. рублей,</w:t>
      </w:r>
      <w:r w:rsidR="00FA315A" w:rsidRPr="00134ACE">
        <w:rPr>
          <w:rFonts w:eastAsia="Arial Unicode MS"/>
        </w:rPr>
        <w:t xml:space="preserve"> по разделу </w:t>
      </w:r>
      <w:r w:rsidR="00BD6744" w:rsidRPr="00134ACE">
        <w:rPr>
          <w:rFonts w:eastAsia="Arial Unicode MS"/>
        </w:rPr>
        <w:t>100</w:t>
      </w:r>
      <w:r w:rsidR="00FA315A" w:rsidRPr="00134ACE">
        <w:rPr>
          <w:rFonts w:eastAsia="Arial Unicode MS"/>
        </w:rPr>
        <w:t>0 «</w:t>
      </w:r>
      <w:r w:rsidR="00BD6744" w:rsidRPr="00134ACE">
        <w:rPr>
          <w:rFonts w:eastAsia="Arial Unicode MS"/>
        </w:rPr>
        <w:t xml:space="preserve"> Социальная политика»</w:t>
      </w:r>
      <w:r w:rsidR="00FA315A" w:rsidRPr="00134ACE">
        <w:rPr>
          <w:rFonts w:eastAsia="Arial Unicode MS"/>
        </w:rPr>
        <w:t xml:space="preserve"> на </w:t>
      </w:r>
      <w:r w:rsidR="00916E7B" w:rsidRPr="00134ACE">
        <w:rPr>
          <w:rFonts w:eastAsia="Arial Unicode MS"/>
        </w:rPr>
        <w:t>34</w:t>
      </w:r>
      <w:r w:rsidR="00FA315A" w:rsidRPr="00134ACE">
        <w:rPr>
          <w:rFonts w:eastAsia="Arial Unicode MS"/>
        </w:rPr>
        <w:t xml:space="preserve"> тыс</w:t>
      </w:r>
      <w:r w:rsidR="00C7006B" w:rsidRPr="00134ACE">
        <w:rPr>
          <w:rFonts w:eastAsia="Arial Unicode MS"/>
        </w:rPr>
        <w:t>.</w:t>
      </w:r>
      <w:r w:rsidR="00FA315A" w:rsidRPr="00134ACE">
        <w:rPr>
          <w:rFonts w:eastAsia="Arial Unicode MS"/>
        </w:rPr>
        <w:t xml:space="preserve"> рублей</w:t>
      </w:r>
      <w:r w:rsidR="00916E7B" w:rsidRPr="00134ACE">
        <w:rPr>
          <w:rFonts w:eastAsia="Arial Unicode MS"/>
        </w:rPr>
        <w:t>, по разделу 1400 «Межбюджетные трансферты общего характера бюджетам</w:t>
      </w:r>
      <w:proofErr w:type="gramEnd"/>
      <w:r w:rsidR="00916E7B" w:rsidRPr="00134ACE">
        <w:rPr>
          <w:rFonts w:eastAsia="Arial Unicode MS"/>
        </w:rPr>
        <w:t xml:space="preserve"> субъектов Российской Федерации и муниципальных образований»  на 342,6 тыс. рублей</w:t>
      </w:r>
    </w:p>
    <w:p w:rsidR="00020FB7" w:rsidRPr="00134ACE" w:rsidRDefault="00B93C99" w:rsidP="008963BB">
      <w:pPr>
        <w:pStyle w:val="aa"/>
        <w:jc w:val="both"/>
        <w:rPr>
          <w:rFonts w:eastAsia="Arial Unicode MS"/>
        </w:rPr>
      </w:pPr>
      <w:r w:rsidRPr="00134ACE">
        <w:rPr>
          <w:rFonts w:eastAsia="Arial Unicode MS"/>
        </w:rPr>
        <w:t xml:space="preserve"> и  уменьшения расходов </w:t>
      </w:r>
      <w:r w:rsidR="00C7006B" w:rsidRPr="00134ACE">
        <w:rPr>
          <w:rFonts w:eastAsia="Arial Unicode MS"/>
        </w:rPr>
        <w:t xml:space="preserve"> </w:t>
      </w:r>
      <w:r w:rsidR="00BD6744" w:rsidRPr="00134ACE">
        <w:rPr>
          <w:rFonts w:eastAsia="Arial Unicode MS"/>
        </w:rPr>
        <w:t xml:space="preserve"> по разделу 0400 «Национальная экономика» на </w:t>
      </w:r>
      <w:r w:rsidR="00916E7B" w:rsidRPr="00134ACE">
        <w:rPr>
          <w:rFonts w:eastAsia="Arial Unicode MS"/>
        </w:rPr>
        <w:t>22,4</w:t>
      </w:r>
      <w:r w:rsidR="00BD6744" w:rsidRPr="00134ACE">
        <w:rPr>
          <w:rFonts w:eastAsia="Arial Unicode MS"/>
        </w:rPr>
        <w:t xml:space="preserve"> тыс. рублей, </w:t>
      </w:r>
      <w:r w:rsidR="00916E7B" w:rsidRPr="00134ACE">
        <w:rPr>
          <w:rFonts w:eastAsia="Arial Unicode MS"/>
        </w:rPr>
        <w:t>по разделу «Образование» на 919,6 тыс</w:t>
      </w:r>
      <w:proofErr w:type="gramStart"/>
      <w:r w:rsidR="00916E7B" w:rsidRPr="00134ACE">
        <w:rPr>
          <w:rFonts w:eastAsia="Arial Unicode MS"/>
        </w:rPr>
        <w:t>.р</w:t>
      </w:r>
      <w:proofErr w:type="gramEnd"/>
      <w:r w:rsidR="00916E7B" w:rsidRPr="00134ACE">
        <w:rPr>
          <w:rFonts w:eastAsia="Arial Unicode MS"/>
        </w:rPr>
        <w:t xml:space="preserve">ублей. </w:t>
      </w:r>
    </w:p>
    <w:p w:rsidR="00FB07AF" w:rsidRPr="00134ACE" w:rsidRDefault="003173DF" w:rsidP="000E67F7">
      <w:pPr>
        <w:pStyle w:val="aa"/>
        <w:jc w:val="both"/>
      </w:pPr>
      <w:r w:rsidRPr="00134ACE">
        <w:t xml:space="preserve">      </w:t>
      </w:r>
      <w:r w:rsidR="002008CA" w:rsidRPr="00134ACE">
        <w:t xml:space="preserve">      </w:t>
      </w:r>
      <w:r w:rsidR="00020FB7" w:rsidRPr="00134ACE">
        <w:t>Д</w:t>
      </w:r>
      <w:r w:rsidR="002008CA" w:rsidRPr="00134ACE">
        <w:t xml:space="preserve">ефицит бюджета предполагается в сумме </w:t>
      </w:r>
      <w:r w:rsidR="00916E7B" w:rsidRPr="00134ACE">
        <w:t>315,9</w:t>
      </w:r>
      <w:r w:rsidR="002008CA" w:rsidRPr="00134ACE">
        <w:t xml:space="preserve"> тыс. рублей за счет изменения остатков средств на счетах по учету средств бюджета</w:t>
      </w:r>
      <w:r w:rsidR="00FB07AF" w:rsidRPr="00134ACE">
        <w:t>. Остаток средств на счете районного бюджета  на 1 января 2013 года 1008095 рублей 33 копейки.</w:t>
      </w:r>
    </w:p>
    <w:bookmarkEnd w:id="4"/>
    <w:bookmarkEnd w:id="5"/>
    <w:bookmarkEnd w:id="6"/>
    <w:bookmarkEnd w:id="7"/>
    <w:bookmarkEnd w:id="8"/>
    <w:bookmarkEnd w:id="9"/>
    <w:bookmarkEnd w:id="10"/>
    <w:p w:rsidR="00166569" w:rsidRPr="00134ACE" w:rsidRDefault="00166569" w:rsidP="000E67F7">
      <w:pPr>
        <w:pStyle w:val="aa"/>
        <w:jc w:val="both"/>
      </w:pPr>
    </w:p>
    <w:p w:rsidR="000609C6" w:rsidRPr="00134ACE" w:rsidRDefault="00E752F8" w:rsidP="000E67F7">
      <w:pPr>
        <w:pStyle w:val="aa"/>
        <w:jc w:val="both"/>
        <w:rPr>
          <w:b/>
        </w:rPr>
      </w:pPr>
      <w:r w:rsidRPr="00134ACE">
        <w:rPr>
          <w:b/>
        </w:rPr>
        <w:t xml:space="preserve">                  </w:t>
      </w:r>
      <w:r w:rsidR="00F51876" w:rsidRPr="00134ACE">
        <w:rPr>
          <w:b/>
        </w:rPr>
        <w:t xml:space="preserve">На основании </w:t>
      </w:r>
      <w:proofErr w:type="gramStart"/>
      <w:r w:rsidR="00F51876" w:rsidRPr="00134ACE">
        <w:rPr>
          <w:b/>
        </w:rPr>
        <w:t>выше</w:t>
      </w:r>
      <w:r w:rsidR="00E76DCB" w:rsidRPr="00134ACE">
        <w:rPr>
          <w:b/>
        </w:rPr>
        <w:t>и</w:t>
      </w:r>
      <w:r w:rsidR="00F51876" w:rsidRPr="00134ACE">
        <w:rPr>
          <w:b/>
        </w:rPr>
        <w:t>зложенного</w:t>
      </w:r>
      <w:proofErr w:type="gramEnd"/>
      <w:r w:rsidR="00F51876" w:rsidRPr="00134ACE">
        <w:rPr>
          <w:b/>
        </w:rPr>
        <w:t>,</w:t>
      </w:r>
      <w:r w:rsidR="00E76DCB" w:rsidRPr="00134ACE">
        <w:rPr>
          <w:b/>
        </w:rPr>
        <w:t xml:space="preserve"> к</w:t>
      </w:r>
      <w:r w:rsidR="00F51876" w:rsidRPr="00134ACE">
        <w:rPr>
          <w:b/>
        </w:rPr>
        <w:t>онтрольно-</w:t>
      </w:r>
      <w:r w:rsidRPr="00134ACE">
        <w:rPr>
          <w:b/>
        </w:rPr>
        <w:t>ревизионная комиссия</w:t>
      </w:r>
      <w:r w:rsidR="00F51876" w:rsidRPr="00134ACE">
        <w:rPr>
          <w:b/>
        </w:rPr>
        <w:t xml:space="preserve"> предлагает</w:t>
      </w:r>
      <w:r w:rsidR="000609C6" w:rsidRPr="00134ACE">
        <w:rPr>
          <w:b/>
        </w:rPr>
        <w:t>:</w:t>
      </w:r>
    </w:p>
    <w:p w:rsidR="000609C6" w:rsidRPr="00134ACE" w:rsidRDefault="00E36396" w:rsidP="000E67F7">
      <w:pPr>
        <w:pStyle w:val="aa"/>
        <w:jc w:val="both"/>
      </w:pPr>
      <w:r w:rsidRPr="00134ACE">
        <w:t xml:space="preserve">            </w:t>
      </w:r>
      <w:r w:rsidR="00C73D78" w:rsidRPr="00134ACE">
        <w:t>1</w:t>
      </w:r>
      <w:r w:rsidR="000609C6" w:rsidRPr="00134ACE">
        <w:t>.</w:t>
      </w:r>
      <w:r w:rsidRPr="00134ACE">
        <w:t xml:space="preserve">    А</w:t>
      </w:r>
      <w:r w:rsidR="000609C6" w:rsidRPr="00134ACE">
        <w:t xml:space="preserve">дминистрации Троснянского района </w:t>
      </w:r>
      <w:r w:rsidR="00305E90" w:rsidRPr="00134ACE">
        <w:t>одновременно с проектом решения предоставлять</w:t>
      </w:r>
      <w:r w:rsidR="00424DF6" w:rsidRPr="00134ACE">
        <w:t xml:space="preserve"> сведения в соответствии </w:t>
      </w:r>
      <w:proofErr w:type="spellStart"/>
      <w:r w:rsidR="00424DF6" w:rsidRPr="00134ACE">
        <w:t>стребованиями</w:t>
      </w:r>
      <w:proofErr w:type="spellEnd"/>
      <w:r w:rsidR="00424DF6" w:rsidRPr="00134ACE">
        <w:t xml:space="preserve"> п. 91 Положения  о бюджетном процессе в Троснянском районе.</w:t>
      </w:r>
      <w:r w:rsidR="000609C6" w:rsidRPr="00134ACE">
        <w:t>  </w:t>
      </w:r>
    </w:p>
    <w:p w:rsidR="00C4383C" w:rsidRPr="00134ACE" w:rsidRDefault="00E36396" w:rsidP="00C4383C">
      <w:pPr>
        <w:pStyle w:val="aa"/>
        <w:jc w:val="both"/>
      </w:pPr>
      <w:r w:rsidRPr="00134ACE">
        <w:t xml:space="preserve">          </w:t>
      </w:r>
      <w:r w:rsidR="00545C0E" w:rsidRPr="00134ACE">
        <w:t>2</w:t>
      </w:r>
      <w:r w:rsidR="00C4383C" w:rsidRPr="00134ACE">
        <w:t xml:space="preserve">.  </w:t>
      </w:r>
      <w:proofErr w:type="gramStart"/>
      <w:r w:rsidR="00C4383C" w:rsidRPr="00134ACE">
        <w:t xml:space="preserve">На основании проведенной экспертизы  проекта решения Троснянского районного Совета народных депутатов Контрольно-ревизионная комиссия  пришла к выводу о возможности принятия решения </w:t>
      </w:r>
      <w:proofErr w:type="spellStart"/>
      <w:r w:rsidR="00C4383C" w:rsidRPr="00134ACE">
        <w:t>Троснянским</w:t>
      </w:r>
      <w:proofErr w:type="spellEnd"/>
      <w:r w:rsidR="00C4383C" w:rsidRPr="00134ACE">
        <w:t xml:space="preserve"> районным Советом народных депутатов «О внесении изменений в решение Троснянского районного Совета народных депутатов</w:t>
      </w:r>
      <w:r w:rsidR="00545C0E" w:rsidRPr="00134ACE">
        <w:t xml:space="preserve"> от 18 декабря 2012 года № 175</w:t>
      </w:r>
      <w:r w:rsidR="00C4383C" w:rsidRPr="00134ACE">
        <w:t xml:space="preserve">  «О бюджете муниципального района на 201</w:t>
      </w:r>
      <w:r w:rsidR="00545C0E" w:rsidRPr="00134ACE">
        <w:t>3</w:t>
      </w:r>
      <w:r w:rsidR="00C4383C" w:rsidRPr="00134ACE">
        <w:t xml:space="preserve"> год и на плановый период 201</w:t>
      </w:r>
      <w:r w:rsidR="00545C0E" w:rsidRPr="00134ACE">
        <w:t>4</w:t>
      </w:r>
      <w:r w:rsidR="00C4383C" w:rsidRPr="00134ACE">
        <w:t>-201</w:t>
      </w:r>
      <w:r w:rsidR="00545C0E" w:rsidRPr="00134ACE">
        <w:t>5</w:t>
      </w:r>
      <w:r w:rsidR="00C4383C" w:rsidRPr="00134ACE">
        <w:t xml:space="preserve"> годов».</w:t>
      </w:r>
      <w:proofErr w:type="gramEnd"/>
    </w:p>
    <w:p w:rsidR="00C4383C" w:rsidRPr="00134ACE" w:rsidRDefault="00C4383C" w:rsidP="000E67F7">
      <w:pPr>
        <w:pStyle w:val="aa"/>
        <w:jc w:val="both"/>
      </w:pPr>
    </w:p>
    <w:p w:rsidR="000E67F7" w:rsidRPr="00134ACE" w:rsidRDefault="000E67F7" w:rsidP="000E67F7">
      <w:pPr>
        <w:pStyle w:val="aa"/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928"/>
        <w:gridCol w:w="4823"/>
      </w:tblGrid>
      <w:tr w:rsidR="000609C6" w:rsidRPr="00134ACE">
        <w:trPr>
          <w:tblCellSpacing w:w="0" w:type="dxa"/>
        </w:trPr>
        <w:tc>
          <w:tcPr>
            <w:tcW w:w="0" w:type="auto"/>
            <w:vAlign w:val="center"/>
          </w:tcPr>
          <w:p w:rsidR="00F51876" w:rsidRPr="00134ACE" w:rsidRDefault="00B01CA0" w:rsidP="00134ACE">
            <w:pPr>
              <w:pStyle w:val="aa"/>
              <w:jc w:val="both"/>
            </w:pPr>
            <w:r w:rsidRPr="00134ACE">
              <w:rPr>
                <w:rStyle w:val="a5"/>
                <w:b w:val="0"/>
              </w:rPr>
              <w:t>П</w:t>
            </w:r>
            <w:r w:rsidR="000609C6" w:rsidRPr="00134ACE">
              <w:rPr>
                <w:rStyle w:val="a5"/>
                <w:b w:val="0"/>
              </w:rPr>
              <w:t xml:space="preserve">редседатель </w:t>
            </w:r>
            <w:r w:rsidR="00F51876" w:rsidRPr="00134ACE">
              <w:rPr>
                <w:rStyle w:val="a5"/>
                <w:b w:val="0"/>
              </w:rPr>
              <w:t>  </w:t>
            </w:r>
          </w:p>
        </w:tc>
        <w:tc>
          <w:tcPr>
            <w:tcW w:w="0" w:type="auto"/>
            <w:vAlign w:val="center"/>
          </w:tcPr>
          <w:p w:rsidR="00F51876" w:rsidRPr="00134ACE" w:rsidRDefault="000609C6" w:rsidP="000E67F7">
            <w:pPr>
              <w:pStyle w:val="aa"/>
              <w:jc w:val="both"/>
            </w:pPr>
            <w:proofErr w:type="spellStart"/>
            <w:r w:rsidRPr="00134ACE">
              <w:t>Г.П.Лапочкина</w:t>
            </w:r>
            <w:proofErr w:type="spellEnd"/>
          </w:p>
        </w:tc>
      </w:tr>
      <w:bookmarkEnd w:id="0"/>
      <w:bookmarkEnd w:id="1"/>
      <w:bookmarkEnd w:id="2"/>
      <w:bookmarkEnd w:id="3"/>
    </w:tbl>
    <w:p w:rsidR="00F51876" w:rsidRPr="00134ACE" w:rsidRDefault="00F51876" w:rsidP="000E67F7">
      <w:pPr>
        <w:pStyle w:val="aa"/>
        <w:jc w:val="both"/>
      </w:pPr>
    </w:p>
    <w:p w:rsidR="000E67F7" w:rsidRPr="00134ACE" w:rsidRDefault="000E67F7" w:rsidP="000E67F7">
      <w:pPr>
        <w:pStyle w:val="aa"/>
        <w:jc w:val="both"/>
      </w:pPr>
    </w:p>
    <w:p w:rsidR="000E67F7" w:rsidRPr="00134ACE" w:rsidRDefault="000E67F7" w:rsidP="000E67F7">
      <w:pPr>
        <w:pStyle w:val="aa"/>
        <w:jc w:val="both"/>
      </w:pPr>
    </w:p>
    <w:sectPr w:rsidR="000E67F7" w:rsidRPr="00134ACE" w:rsidSect="00950D5B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47" w:rsidRDefault="00E45347">
      <w:r>
        <w:separator/>
      </w:r>
    </w:p>
  </w:endnote>
  <w:endnote w:type="continuationSeparator" w:id="0">
    <w:p w:rsidR="00E45347" w:rsidRDefault="00E4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47" w:rsidRDefault="00E45347">
      <w:r>
        <w:separator/>
      </w:r>
    </w:p>
  </w:footnote>
  <w:footnote w:type="continuationSeparator" w:id="0">
    <w:p w:rsidR="00E45347" w:rsidRDefault="00E45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6A8"/>
    <w:multiLevelType w:val="multilevel"/>
    <w:tmpl w:val="56A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6043D"/>
    <w:multiLevelType w:val="multilevel"/>
    <w:tmpl w:val="982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F54E0"/>
    <w:multiLevelType w:val="multilevel"/>
    <w:tmpl w:val="961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713E3"/>
    <w:multiLevelType w:val="multilevel"/>
    <w:tmpl w:val="29F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20636"/>
    <w:multiLevelType w:val="multilevel"/>
    <w:tmpl w:val="E50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507D2"/>
    <w:multiLevelType w:val="multilevel"/>
    <w:tmpl w:val="7AB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00086"/>
    <w:multiLevelType w:val="multilevel"/>
    <w:tmpl w:val="7F3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265D1"/>
    <w:multiLevelType w:val="multilevel"/>
    <w:tmpl w:val="807C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43DFC"/>
    <w:multiLevelType w:val="multilevel"/>
    <w:tmpl w:val="472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118FB"/>
    <w:multiLevelType w:val="multilevel"/>
    <w:tmpl w:val="2F3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B42FB"/>
    <w:multiLevelType w:val="multilevel"/>
    <w:tmpl w:val="C74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D1092"/>
    <w:multiLevelType w:val="multilevel"/>
    <w:tmpl w:val="CCD4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65643"/>
    <w:multiLevelType w:val="multilevel"/>
    <w:tmpl w:val="448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82A78"/>
    <w:multiLevelType w:val="multilevel"/>
    <w:tmpl w:val="FC0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7A6BC7"/>
    <w:multiLevelType w:val="multilevel"/>
    <w:tmpl w:val="E0AA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0F176A"/>
    <w:multiLevelType w:val="multilevel"/>
    <w:tmpl w:val="EC5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172B3"/>
    <w:multiLevelType w:val="multilevel"/>
    <w:tmpl w:val="2AF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2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876"/>
    <w:rsid w:val="00020D6C"/>
    <w:rsid w:val="00020FB7"/>
    <w:rsid w:val="000257CA"/>
    <w:rsid w:val="00041DEC"/>
    <w:rsid w:val="00045373"/>
    <w:rsid w:val="00056656"/>
    <w:rsid w:val="00057EFB"/>
    <w:rsid w:val="0006069C"/>
    <w:rsid w:val="000609C6"/>
    <w:rsid w:val="00066047"/>
    <w:rsid w:val="000664CE"/>
    <w:rsid w:val="00067188"/>
    <w:rsid w:val="00070178"/>
    <w:rsid w:val="00070E24"/>
    <w:rsid w:val="0007438A"/>
    <w:rsid w:val="000852AE"/>
    <w:rsid w:val="00085474"/>
    <w:rsid w:val="00094081"/>
    <w:rsid w:val="00094347"/>
    <w:rsid w:val="00096F14"/>
    <w:rsid w:val="000E67F7"/>
    <w:rsid w:val="000F5563"/>
    <w:rsid w:val="00101BA0"/>
    <w:rsid w:val="001105C8"/>
    <w:rsid w:val="00126C4A"/>
    <w:rsid w:val="00134ACE"/>
    <w:rsid w:val="001559E8"/>
    <w:rsid w:val="00166569"/>
    <w:rsid w:val="00194C34"/>
    <w:rsid w:val="00195854"/>
    <w:rsid w:val="00196AD5"/>
    <w:rsid w:val="001A2A95"/>
    <w:rsid w:val="001B1842"/>
    <w:rsid w:val="001C3A22"/>
    <w:rsid w:val="001C3C26"/>
    <w:rsid w:val="001C54A0"/>
    <w:rsid w:val="001E4C14"/>
    <w:rsid w:val="001F59EE"/>
    <w:rsid w:val="002008CA"/>
    <w:rsid w:val="00201A74"/>
    <w:rsid w:val="0020715B"/>
    <w:rsid w:val="00225FF4"/>
    <w:rsid w:val="00251D9F"/>
    <w:rsid w:val="00264BCD"/>
    <w:rsid w:val="002658A2"/>
    <w:rsid w:val="00272BA8"/>
    <w:rsid w:val="00277765"/>
    <w:rsid w:val="0029556A"/>
    <w:rsid w:val="002C7304"/>
    <w:rsid w:val="002D3009"/>
    <w:rsid w:val="002D37EA"/>
    <w:rsid w:val="002E573F"/>
    <w:rsid w:val="00305E90"/>
    <w:rsid w:val="003100FD"/>
    <w:rsid w:val="003173DF"/>
    <w:rsid w:val="00330954"/>
    <w:rsid w:val="00341B72"/>
    <w:rsid w:val="00350434"/>
    <w:rsid w:val="00363980"/>
    <w:rsid w:val="00381296"/>
    <w:rsid w:val="003B0973"/>
    <w:rsid w:val="003B23E4"/>
    <w:rsid w:val="003F18A5"/>
    <w:rsid w:val="00415860"/>
    <w:rsid w:val="00424D15"/>
    <w:rsid w:val="00424DF6"/>
    <w:rsid w:val="00431345"/>
    <w:rsid w:val="00434C0D"/>
    <w:rsid w:val="00441A42"/>
    <w:rsid w:val="00443E9D"/>
    <w:rsid w:val="00446569"/>
    <w:rsid w:val="004500EA"/>
    <w:rsid w:val="00487818"/>
    <w:rsid w:val="004901FD"/>
    <w:rsid w:val="004A44B1"/>
    <w:rsid w:val="004B2596"/>
    <w:rsid w:val="004B5C34"/>
    <w:rsid w:val="004C06E5"/>
    <w:rsid w:val="004D25E4"/>
    <w:rsid w:val="004D2FB9"/>
    <w:rsid w:val="004E45CB"/>
    <w:rsid w:val="00502E87"/>
    <w:rsid w:val="00535FBF"/>
    <w:rsid w:val="00536B40"/>
    <w:rsid w:val="00536CB1"/>
    <w:rsid w:val="00540719"/>
    <w:rsid w:val="00544F83"/>
    <w:rsid w:val="00545C0E"/>
    <w:rsid w:val="00554634"/>
    <w:rsid w:val="00574545"/>
    <w:rsid w:val="00574699"/>
    <w:rsid w:val="005850C8"/>
    <w:rsid w:val="005E6955"/>
    <w:rsid w:val="005F19F2"/>
    <w:rsid w:val="005F37B1"/>
    <w:rsid w:val="005F58A0"/>
    <w:rsid w:val="00615F57"/>
    <w:rsid w:val="006420F1"/>
    <w:rsid w:val="00643C32"/>
    <w:rsid w:val="00647C51"/>
    <w:rsid w:val="00653C6F"/>
    <w:rsid w:val="00670EB5"/>
    <w:rsid w:val="00692B0C"/>
    <w:rsid w:val="00693359"/>
    <w:rsid w:val="006A19AB"/>
    <w:rsid w:val="006C2C25"/>
    <w:rsid w:val="006C52F3"/>
    <w:rsid w:val="006D4851"/>
    <w:rsid w:val="006E3D81"/>
    <w:rsid w:val="006E51EE"/>
    <w:rsid w:val="006F68CA"/>
    <w:rsid w:val="00703CDB"/>
    <w:rsid w:val="00712A76"/>
    <w:rsid w:val="00716794"/>
    <w:rsid w:val="00716AAC"/>
    <w:rsid w:val="00721B4F"/>
    <w:rsid w:val="00737A55"/>
    <w:rsid w:val="00750F2A"/>
    <w:rsid w:val="00752D42"/>
    <w:rsid w:val="00763F36"/>
    <w:rsid w:val="00766877"/>
    <w:rsid w:val="00771A5E"/>
    <w:rsid w:val="0079287E"/>
    <w:rsid w:val="00793DCF"/>
    <w:rsid w:val="007B12C2"/>
    <w:rsid w:val="007B3543"/>
    <w:rsid w:val="007C0420"/>
    <w:rsid w:val="007C5837"/>
    <w:rsid w:val="007D6807"/>
    <w:rsid w:val="007F1DFF"/>
    <w:rsid w:val="007F4120"/>
    <w:rsid w:val="007F713D"/>
    <w:rsid w:val="007F7507"/>
    <w:rsid w:val="0081012F"/>
    <w:rsid w:val="00851956"/>
    <w:rsid w:val="00855B8C"/>
    <w:rsid w:val="00855FB7"/>
    <w:rsid w:val="00863959"/>
    <w:rsid w:val="00867F6E"/>
    <w:rsid w:val="00883B35"/>
    <w:rsid w:val="00887C29"/>
    <w:rsid w:val="00891AA5"/>
    <w:rsid w:val="00891AF1"/>
    <w:rsid w:val="008963BB"/>
    <w:rsid w:val="008C2AC8"/>
    <w:rsid w:val="008D0A73"/>
    <w:rsid w:val="008D61BA"/>
    <w:rsid w:val="008E1F99"/>
    <w:rsid w:val="008E4C5E"/>
    <w:rsid w:val="008F1975"/>
    <w:rsid w:val="00913E11"/>
    <w:rsid w:val="00916E7B"/>
    <w:rsid w:val="00921920"/>
    <w:rsid w:val="00942968"/>
    <w:rsid w:val="009442D2"/>
    <w:rsid w:val="00950D5B"/>
    <w:rsid w:val="00953546"/>
    <w:rsid w:val="00953D97"/>
    <w:rsid w:val="009917E9"/>
    <w:rsid w:val="009B22D8"/>
    <w:rsid w:val="009F27F5"/>
    <w:rsid w:val="009F48B9"/>
    <w:rsid w:val="00A21C35"/>
    <w:rsid w:val="00A376DE"/>
    <w:rsid w:val="00A378AB"/>
    <w:rsid w:val="00A71300"/>
    <w:rsid w:val="00A7223F"/>
    <w:rsid w:val="00A75717"/>
    <w:rsid w:val="00A775D3"/>
    <w:rsid w:val="00AA2BAC"/>
    <w:rsid w:val="00AB008C"/>
    <w:rsid w:val="00AC1E21"/>
    <w:rsid w:val="00AC51A3"/>
    <w:rsid w:val="00AF11C1"/>
    <w:rsid w:val="00B003E2"/>
    <w:rsid w:val="00B01CA0"/>
    <w:rsid w:val="00B067C3"/>
    <w:rsid w:val="00B06981"/>
    <w:rsid w:val="00B134D9"/>
    <w:rsid w:val="00B2663B"/>
    <w:rsid w:val="00B33429"/>
    <w:rsid w:val="00B33BB9"/>
    <w:rsid w:val="00B34E45"/>
    <w:rsid w:val="00B4787E"/>
    <w:rsid w:val="00B55023"/>
    <w:rsid w:val="00B77364"/>
    <w:rsid w:val="00B80AF5"/>
    <w:rsid w:val="00B90542"/>
    <w:rsid w:val="00B9142B"/>
    <w:rsid w:val="00B92F66"/>
    <w:rsid w:val="00B93C99"/>
    <w:rsid w:val="00B970AD"/>
    <w:rsid w:val="00B97896"/>
    <w:rsid w:val="00BA6BCE"/>
    <w:rsid w:val="00BC16F7"/>
    <w:rsid w:val="00BC7D07"/>
    <w:rsid w:val="00BD63EB"/>
    <w:rsid w:val="00BD6744"/>
    <w:rsid w:val="00BF6CD5"/>
    <w:rsid w:val="00C17570"/>
    <w:rsid w:val="00C2116F"/>
    <w:rsid w:val="00C2146D"/>
    <w:rsid w:val="00C3181F"/>
    <w:rsid w:val="00C4383C"/>
    <w:rsid w:val="00C54D31"/>
    <w:rsid w:val="00C6684F"/>
    <w:rsid w:val="00C7006B"/>
    <w:rsid w:val="00C73D78"/>
    <w:rsid w:val="00C7644F"/>
    <w:rsid w:val="00C84FB2"/>
    <w:rsid w:val="00C854E5"/>
    <w:rsid w:val="00CA0E5F"/>
    <w:rsid w:val="00CF2A70"/>
    <w:rsid w:val="00D06565"/>
    <w:rsid w:val="00D07630"/>
    <w:rsid w:val="00D07DC7"/>
    <w:rsid w:val="00D17FB2"/>
    <w:rsid w:val="00D2000C"/>
    <w:rsid w:val="00D34F56"/>
    <w:rsid w:val="00D37A58"/>
    <w:rsid w:val="00D4312D"/>
    <w:rsid w:val="00D6605B"/>
    <w:rsid w:val="00D8450A"/>
    <w:rsid w:val="00D94988"/>
    <w:rsid w:val="00DA6FB7"/>
    <w:rsid w:val="00DA742D"/>
    <w:rsid w:val="00DD19AC"/>
    <w:rsid w:val="00DD2B4E"/>
    <w:rsid w:val="00E10689"/>
    <w:rsid w:val="00E308C6"/>
    <w:rsid w:val="00E36396"/>
    <w:rsid w:val="00E45347"/>
    <w:rsid w:val="00E50949"/>
    <w:rsid w:val="00E522BC"/>
    <w:rsid w:val="00E74FDD"/>
    <w:rsid w:val="00E752F8"/>
    <w:rsid w:val="00E76DCB"/>
    <w:rsid w:val="00E951F5"/>
    <w:rsid w:val="00E958F9"/>
    <w:rsid w:val="00EC20A0"/>
    <w:rsid w:val="00ED0779"/>
    <w:rsid w:val="00ED192D"/>
    <w:rsid w:val="00ED4399"/>
    <w:rsid w:val="00ED56E3"/>
    <w:rsid w:val="00ED6706"/>
    <w:rsid w:val="00EE7713"/>
    <w:rsid w:val="00F1047B"/>
    <w:rsid w:val="00F21102"/>
    <w:rsid w:val="00F30BF4"/>
    <w:rsid w:val="00F33969"/>
    <w:rsid w:val="00F41B87"/>
    <w:rsid w:val="00F44366"/>
    <w:rsid w:val="00F504EE"/>
    <w:rsid w:val="00F51876"/>
    <w:rsid w:val="00F704BB"/>
    <w:rsid w:val="00F8454C"/>
    <w:rsid w:val="00F86D9F"/>
    <w:rsid w:val="00FA315A"/>
    <w:rsid w:val="00FA467D"/>
    <w:rsid w:val="00FA58C8"/>
    <w:rsid w:val="00FB06DB"/>
    <w:rsid w:val="00FB07AF"/>
    <w:rsid w:val="00FB0985"/>
    <w:rsid w:val="00FD27B4"/>
    <w:rsid w:val="00FD4DA6"/>
    <w:rsid w:val="00FE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51876"/>
    <w:rPr>
      <w:color w:val="CA0000"/>
      <w:u w:val="single"/>
    </w:rPr>
  </w:style>
  <w:style w:type="paragraph" w:styleId="a4">
    <w:name w:val="Normal (Web)"/>
    <w:basedOn w:val="a"/>
    <w:rsid w:val="00F51876"/>
    <w:pPr>
      <w:spacing w:before="100" w:beforeAutospacing="1" w:after="100" w:afterAutospacing="1"/>
      <w:jc w:val="both"/>
    </w:pPr>
  </w:style>
  <w:style w:type="character" w:styleId="a5">
    <w:name w:val="Strong"/>
    <w:basedOn w:val="a0"/>
    <w:qFormat/>
    <w:rsid w:val="00F51876"/>
    <w:rPr>
      <w:b/>
      <w:bCs/>
    </w:rPr>
  </w:style>
  <w:style w:type="paragraph" w:styleId="a6">
    <w:name w:val="header"/>
    <w:basedOn w:val="a"/>
    <w:rsid w:val="00DA6FB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F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C54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C54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44B1"/>
    <w:rPr>
      <w:sz w:val="24"/>
      <w:szCs w:val="24"/>
    </w:rPr>
  </w:style>
  <w:style w:type="table" w:styleId="ab">
    <w:name w:val="Table Grid"/>
    <w:basedOn w:val="a1"/>
    <w:rsid w:val="00B0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C8405-A0B4-48D6-8AE9-81BB8247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MoBIL GROUP</Company>
  <LinksUpToDate>false</LinksUpToDate>
  <CharactersWithSpaces>8786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http://ksp-kam.ru/deyat/expzakl/ez01-18/default.aspx</vt:lpwstr>
      </vt:variant>
      <vt:variant>
        <vt:lpwstr>_ftn3#_ftn3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subject/>
  <dc:creator>Alexandr</dc:creator>
  <cp:keywords/>
  <dc:description/>
  <cp:lastModifiedBy>Admin</cp:lastModifiedBy>
  <cp:revision>2</cp:revision>
  <cp:lastPrinted>2013-12-19T05:10:00Z</cp:lastPrinted>
  <dcterms:created xsi:type="dcterms:W3CDTF">2014-03-04T11:08:00Z</dcterms:created>
  <dcterms:modified xsi:type="dcterms:W3CDTF">2014-03-04T11:08:00Z</dcterms:modified>
</cp:coreProperties>
</file>